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9F" w:rsidRPr="00196BE1" w:rsidRDefault="004776AA" w:rsidP="002B2D9F">
      <w:pPr>
        <w:jc w:val="center"/>
        <w:rPr>
          <w:b/>
        </w:rPr>
      </w:pPr>
      <w:bookmarkStart w:id="0" w:name="_GoBack"/>
      <w:bookmarkEnd w:id="0"/>
      <w:r>
        <w:rPr>
          <w:b/>
        </w:rPr>
        <w:t>January 15, 2016</w:t>
      </w:r>
      <w:r w:rsidR="002B2D9F">
        <w:rPr>
          <w:b/>
        </w:rPr>
        <w:t xml:space="preserve"> Minutes</w:t>
      </w:r>
    </w:p>
    <w:p w:rsidR="002B2D9F" w:rsidRDefault="002B2D9F" w:rsidP="002B2D9F">
      <w:pPr>
        <w:jc w:val="center"/>
        <w:rPr>
          <w:b/>
        </w:rPr>
      </w:pPr>
      <w:r>
        <w:rPr>
          <w:b/>
        </w:rPr>
        <w:t>Executive Council Meeting</w:t>
      </w:r>
    </w:p>
    <w:p w:rsidR="002B2D9F" w:rsidRPr="00196BE1" w:rsidRDefault="002B2D9F" w:rsidP="002B2D9F">
      <w:pPr>
        <w:jc w:val="center"/>
        <w:rPr>
          <w:b/>
        </w:rPr>
      </w:pPr>
      <w:r>
        <w:rPr>
          <w:b/>
        </w:rPr>
        <w:t xml:space="preserve">Family Law Section </w:t>
      </w:r>
    </w:p>
    <w:p w:rsidR="002B2D9F" w:rsidRDefault="002B2D9F" w:rsidP="002B2D9F"/>
    <w:p w:rsidR="002B2D9F" w:rsidRDefault="002B2D9F" w:rsidP="002B2D9F">
      <w:pPr>
        <w:jc w:val="both"/>
      </w:pPr>
      <w:r>
        <w:t xml:space="preserve">Present:  Jen Feingold, </w:t>
      </w:r>
      <w:r w:rsidR="00C932FA">
        <w:t xml:space="preserve">Kristi Wells, Rebecca Alexander, Robin Beattie, Jerremy Ramp, Bonnie </w:t>
      </w:r>
      <w:r w:rsidR="00001B87">
        <w:t>Schriner</w:t>
      </w:r>
      <w:r w:rsidR="00C932FA">
        <w:t>, Ray Weav</w:t>
      </w:r>
      <w:r w:rsidR="004776AA">
        <w:t xml:space="preserve">er, Joan McWilliams, Steve Epstein, </w:t>
      </w:r>
      <w:r w:rsidR="00C932FA">
        <w:t>Martin B</w:t>
      </w:r>
      <w:r w:rsidR="004776AA">
        <w:t xml:space="preserve">rown, </w:t>
      </w:r>
      <w:r w:rsidR="00C932FA">
        <w:t>Todd Stahly</w:t>
      </w:r>
      <w:r w:rsidR="004776AA">
        <w:t>, Richard Zuber, Anne Gill, Terri Harrington, Steve McBride, Laura Ammarell, Jamie Rutten, John Eckleberry, Kevin Sidel, Bonnie Schriner</w:t>
      </w:r>
      <w:r w:rsidR="006C15C7">
        <w:t>, Marc Chapleau</w:t>
      </w:r>
      <w:r w:rsidR="002511F4">
        <w:t>, David Littman</w:t>
      </w:r>
      <w:r w:rsidR="00EB2F66">
        <w:t>, Marie Moses</w:t>
      </w:r>
    </w:p>
    <w:p w:rsidR="002B2D9F" w:rsidRDefault="002B2D9F" w:rsidP="002B2D9F">
      <w:pPr>
        <w:jc w:val="both"/>
      </w:pPr>
    </w:p>
    <w:p w:rsidR="002B2D9F" w:rsidRDefault="002B2D9F" w:rsidP="002B2D9F">
      <w:pPr>
        <w:jc w:val="both"/>
      </w:pPr>
      <w:r>
        <w:t xml:space="preserve">On phone:  </w:t>
      </w:r>
      <w:r w:rsidR="0004721F">
        <w:t>Meredith</w:t>
      </w:r>
      <w:r w:rsidR="004776AA">
        <w:t xml:space="preserve"> Cord, Peggy Walker,</w:t>
      </w:r>
      <w:r w:rsidR="00001B87">
        <w:t xml:space="preserve"> Deb Andersen</w:t>
      </w:r>
      <w:r w:rsidR="004776AA">
        <w:t>, Jennifer Rice, Ann Gushurt, Mary Jane Cox</w:t>
      </w:r>
    </w:p>
    <w:p w:rsidR="002B2D9F" w:rsidRDefault="002B2D9F" w:rsidP="002B2D9F">
      <w:pPr>
        <w:jc w:val="both"/>
      </w:pPr>
    </w:p>
    <w:p w:rsidR="002B2D9F" w:rsidRDefault="002B2D9F" w:rsidP="002B2D9F">
      <w:pPr>
        <w:jc w:val="both"/>
        <w:rPr>
          <w:b/>
        </w:rPr>
      </w:pPr>
      <w:r>
        <w:t xml:space="preserve">Excused:  </w:t>
      </w:r>
      <w:r w:rsidR="004776AA">
        <w:t>Joe Pickard, Trish Cooper, Bill King</w:t>
      </w:r>
    </w:p>
    <w:p w:rsidR="002B2D9F" w:rsidRPr="0026179F" w:rsidRDefault="002B2D9F" w:rsidP="002B2D9F">
      <w:pPr>
        <w:jc w:val="both"/>
        <w:rPr>
          <w:b/>
        </w:rPr>
      </w:pPr>
    </w:p>
    <w:p w:rsidR="002B2D9F" w:rsidRDefault="005F4070" w:rsidP="002B2D9F">
      <w:pPr>
        <w:jc w:val="both"/>
      </w:pPr>
      <w:r>
        <w:t>September</w:t>
      </w:r>
      <w:r w:rsidR="002B2D9F">
        <w:t xml:space="preserve"> </w:t>
      </w:r>
      <w:r w:rsidR="004776AA">
        <w:t>minutes - Laura</w:t>
      </w:r>
      <w:r w:rsidR="00AB4FF9">
        <w:t xml:space="preserve"> </w:t>
      </w:r>
      <w:r w:rsidR="00001B87">
        <w:t>moves</w:t>
      </w:r>
      <w:r w:rsidR="004776AA">
        <w:t xml:space="preserve"> to approve without any changes, Terri</w:t>
      </w:r>
      <w:r w:rsidR="00AB4FF9">
        <w:t xml:space="preserve"> </w:t>
      </w:r>
      <w:r w:rsidR="00001B87">
        <w:t>seconded</w:t>
      </w:r>
      <w:r w:rsidR="00AB4FF9">
        <w:t>; approved unanimously.</w:t>
      </w:r>
    </w:p>
    <w:p w:rsidR="005F4070" w:rsidRDefault="005F4070" w:rsidP="002B2D9F">
      <w:pPr>
        <w:jc w:val="both"/>
      </w:pPr>
    </w:p>
    <w:p w:rsidR="002B2D9F" w:rsidRDefault="002B2D9F" w:rsidP="002B2D9F">
      <w:pPr>
        <w:pBdr>
          <w:bottom w:val="single" w:sz="4" w:space="1" w:color="auto"/>
        </w:pBdr>
        <w:jc w:val="both"/>
      </w:pPr>
      <w:r w:rsidRPr="0079528B">
        <w:rPr>
          <w:b/>
        </w:rPr>
        <w:t>Officer Reports</w:t>
      </w:r>
      <w:r>
        <w:t xml:space="preserve">: </w:t>
      </w:r>
    </w:p>
    <w:p w:rsidR="002B2D9F" w:rsidRDefault="002B2D9F" w:rsidP="002B2D9F">
      <w:pPr>
        <w:jc w:val="both"/>
      </w:pPr>
    </w:p>
    <w:p w:rsidR="005F4070" w:rsidRDefault="002B2D9F" w:rsidP="005F4070">
      <w:pPr>
        <w:jc w:val="both"/>
      </w:pPr>
      <w:r>
        <w:rPr>
          <w:b/>
        </w:rPr>
        <w:t>Todd Stahly</w:t>
      </w:r>
      <w:r w:rsidRPr="00C75A89">
        <w:rPr>
          <w:b/>
        </w:rPr>
        <w:t xml:space="preserve"> (Chair): </w:t>
      </w:r>
      <w:r w:rsidR="004776AA" w:rsidRPr="004776AA">
        <w:t xml:space="preserve"> Next meeting on the LLLTs is January 22</w:t>
      </w:r>
      <w:r w:rsidR="004776AA" w:rsidRPr="004776AA">
        <w:rPr>
          <w:vertAlign w:val="superscript"/>
        </w:rPr>
        <w:t>nd</w:t>
      </w:r>
      <w:r w:rsidR="004776AA">
        <w:t xml:space="preserve"> at CBA at 2:00 p.m.  Helen and Fran will update on potential funding to evaluate data.</w:t>
      </w:r>
    </w:p>
    <w:p w:rsidR="004776AA" w:rsidRDefault="004776AA" w:rsidP="005F4070">
      <w:pPr>
        <w:jc w:val="both"/>
      </w:pPr>
    </w:p>
    <w:p w:rsidR="004776AA" w:rsidRDefault="004776AA" w:rsidP="005F4070">
      <w:pPr>
        <w:jc w:val="both"/>
        <w:rPr>
          <w:b/>
        </w:rPr>
      </w:pPr>
      <w:r>
        <w:t>CFI cap raised to $2750 effective January 1, 2016.</w:t>
      </w:r>
    </w:p>
    <w:p w:rsidR="00AB4FF9" w:rsidRDefault="00AB4FF9" w:rsidP="005F4070">
      <w:pPr>
        <w:jc w:val="both"/>
        <w:rPr>
          <w:b/>
        </w:rPr>
      </w:pPr>
    </w:p>
    <w:p w:rsidR="004776AA" w:rsidRPr="004776AA" w:rsidRDefault="004776AA" w:rsidP="005F4070">
      <w:pPr>
        <w:jc w:val="both"/>
      </w:pPr>
      <w:r w:rsidRPr="004776AA">
        <w:t xml:space="preserve">From Trish – she and Meredith are working on articles for TCL.  </w:t>
      </w:r>
      <w:r>
        <w:t xml:space="preserve">Reviewing 3-4 articles now.  </w:t>
      </w:r>
    </w:p>
    <w:p w:rsidR="004776AA" w:rsidRDefault="004776AA" w:rsidP="005F4070">
      <w:pPr>
        <w:jc w:val="both"/>
        <w:rPr>
          <w:b/>
        </w:rPr>
      </w:pPr>
    </w:p>
    <w:p w:rsidR="005F4070" w:rsidRDefault="002B2D9F" w:rsidP="00F707A8">
      <w:pPr>
        <w:jc w:val="both"/>
      </w:pPr>
      <w:r>
        <w:rPr>
          <w:b/>
        </w:rPr>
        <w:t>Laura Page</w:t>
      </w:r>
      <w:r w:rsidRPr="00C75A89">
        <w:rPr>
          <w:b/>
        </w:rPr>
        <w:t xml:space="preserve"> (Chair-Elect):</w:t>
      </w:r>
      <w:r>
        <w:t xml:space="preserve">   </w:t>
      </w:r>
      <w:r w:rsidR="009E7AE5">
        <w:t xml:space="preserve"> </w:t>
      </w:r>
      <w:r w:rsidR="004776AA">
        <w:t xml:space="preserve">FLI is coming along – a ton of great presentation ideas.  Working on </w:t>
      </w:r>
      <w:r w:rsidR="006C15C7">
        <w:t>finalizing</w:t>
      </w:r>
      <w:r w:rsidR="004776AA">
        <w:t xml:space="preserve"> presentation ideas.   Will do three tracks agai</w:t>
      </w:r>
      <w:r w:rsidR="00F707A8">
        <w:t>n and trying to cover as many</w:t>
      </w:r>
      <w:r w:rsidR="004776AA">
        <w:t xml:space="preserve"> topics as possible.  Several Supreme Court justices wanted to speak.  August </w:t>
      </w:r>
      <w:r w:rsidR="00F707A8">
        <w:t>5-7; Breckenridge – save the date!</w:t>
      </w:r>
    </w:p>
    <w:p w:rsidR="009F5552" w:rsidRDefault="009F5552" w:rsidP="002B2D9F">
      <w:pPr>
        <w:jc w:val="both"/>
        <w:rPr>
          <w:b/>
        </w:rPr>
      </w:pPr>
    </w:p>
    <w:p w:rsidR="002B2D9F" w:rsidRDefault="002B2D9F" w:rsidP="002B2D9F">
      <w:pPr>
        <w:jc w:val="both"/>
      </w:pPr>
      <w:r>
        <w:rPr>
          <w:b/>
        </w:rPr>
        <w:t>Jennifer Feingold</w:t>
      </w:r>
      <w:r w:rsidRPr="00BC7CC9">
        <w:rPr>
          <w:b/>
        </w:rPr>
        <w:t xml:space="preserve"> (Secretary</w:t>
      </w:r>
      <w:r>
        <w:t>):  Email ab</w:t>
      </w:r>
      <w:r w:rsidR="00D94991">
        <w:t>s</w:t>
      </w:r>
      <w:r>
        <w:t>ences to jennifer@feingoldhorton.com.</w:t>
      </w:r>
    </w:p>
    <w:p w:rsidR="002B2D9F" w:rsidRDefault="002B2D9F" w:rsidP="002B2D9F">
      <w:pPr>
        <w:jc w:val="both"/>
      </w:pPr>
    </w:p>
    <w:p w:rsidR="002B2D9F" w:rsidRDefault="002B2D9F" w:rsidP="005F4070">
      <w:pPr>
        <w:jc w:val="both"/>
      </w:pPr>
      <w:r>
        <w:rPr>
          <w:b/>
        </w:rPr>
        <w:t>Robin Beattie</w:t>
      </w:r>
      <w:r w:rsidRPr="00200594">
        <w:rPr>
          <w:b/>
        </w:rPr>
        <w:t xml:space="preserve"> (Treasurer):</w:t>
      </w:r>
      <w:r>
        <w:t xml:space="preserve">  </w:t>
      </w:r>
      <w:r w:rsidR="002511F4">
        <w:t xml:space="preserve">Balance is higher than </w:t>
      </w:r>
      <w:r w:rsidR="006C15C7">
        <w:t>it’s</w:t>
      </w:r>
      <w:r w:rsidR="002511F4">
        <w:t xml:space="preserve"> been and everything is on track.</w:t>
      </w:r>
    </w:p>
    <w:p w:rsidR="002B2D9F" w:rsidRDefault="002B2D9F" w:rsidP="002B2D9F">
      <w:pPr>
        <w:jc w:val="both"/>
      </w:pPr>
    </w:p>
    <w:p w:rsidR="002B2D9F" w:rsidRDefault="002B2D9F" w:rsidP="005F4070">
      <w:pPr>
        <w:jc w:val="both"/>
      </w:pPr>
      <w:r>
        <w:rPr>
          <w:b/>
        </w:rPr>
        <w:t>Trish Cooper</w:t>
      </w:r>
      <w:r w:rsidRPr="005B3A0A">
        <w:rPr>
          <w:b/>
        </w:rPr>
        <w:t xml:space="preserve"> (Immediate Past Chair):</w:t>
      </w:r>
      <w:r>
        <w:t xml:space="preserve">  </w:t>
      </w:r>
      <w:r w:rsidR="002511F4">
        <w:t>See above.</w:t>
      </w:r>
    </w:p>
    <w:p w:rsidR="002B2D9F" w:rsidRDefault="002B2D9F" w:rsidP="002B2D9F">
      <w:pPr>
        <w:jc w:val="both"/>
      </w:pPr>
    </w:p>
    <w:p w:rsidR="002B2D9F" w:rsidRPr="00E860BF" w:rsidRDefault="002B2D9F" w:rsidP="002B2D9F">
      <w:pPr>
        <w:jc w:val="both"/>
        <w:rPr>
          <w:b/>
        </w:rPr>
      </w:pPr>
      <w:r w:rsidRPr="00E860BF">
        <w:rPr>
          <w:b/>
        </w:rPr>
        <w:t>Committee Reports:</w:t>
      </w:r>
    </w:p>
    <w:p w:rsidR="002B2D9F" w:rsidRDefault="002B2D9F" w:rsidP="002B2D9F">
      <w:pPr>
        <w:jc w:val="both"/>
      </w:pPr>
    </w:p>
    <w:p w:rsidR="002511F4" w:rsidRDefault="002511F4" w:rsidP="002B2D9F">
      <w:pPr>
        <w:jc w:val="both"/>
      </w:pPr>
      <w:r>
        <w:t xml:space="preserve">Amicus: Bonnie reports there is a case coming before the court of appeals – </w:t>
      </w:r>
      <w:r w:rsidR="00EB2F66">
        <w:t>Interest of C.P.-</w:t>
      </w:r>
      <w:r>
        <w:t xml:space="preserve">Anne Gill and </w:t>
      </w:r>
      <w:r w:rsidR="006C15C7">
        <w:t xml:space="preserve">Ann Gushurt </w:t>
      </w:r>
      <w:r>
        <w:t xml:space="preserve">are involved with regard to standing as it relates to a same </w:t>
      </w:r>
      <w:r>
        <w:lastRenderedPageBreak/>
        <w:t xml:space="preserve">sex couple filing an APR action.  </w:t>
      </w:r>
      <w:r w:rsidR="006C15C7">
        <w:t>Question</w:t>
      </w:r>
      <w:r>
        <w:t xml:space="preserve"> is does common law marriage apply retroactively to same sex couples?</w:t>
      </w:r>
    </w:p>
    <w:p w:rsidR="002511F4" w:rsidRDefault="002511F4" w:rsidP="002B2D9F">
      <w:pPr>
        <w:jc w:val="both"/>
      </w:pPr>
    </w:p>
    <w:p w:rsidR="002511F4" w:rsidRDefault="002511F4" w:rsidP="002B2D9F">
      <w:pPr>
        <w:jc w:val="both"/>
      </w:pPr>
      <w:r>
        <w:t>Under</w:t>
      </w:r>
      <w:r w:rsidR="00F707A8">
        <w:t xml:space="preserve"> CRS</w:t>
      </w:r>
      <w:r>
        <w:t xml:space="preserve"> 14-10-123, all parents have standing but there are arguments about whether a presumptive parent </w:t>
      </w:r>
      <w:r w:rsidR="00F707A8">
        <w:t>h</w:t>
      </w:r>
      <w:r>
        <w:t>as standing. Do presumptive parents qualify as parents under 14-10-</w:t>
      </w:r>
      <w:r w:rsidR="006C15C7">
        <w:t>123?</w:t>
      </w:r>
    </w:p>
    <w:p w:rsidR="002511F4" w:rsidRDefault="002511F4" w:rsidP="002B2D9F">
      <w:pPr>
        <w:jc w:val="both"/>
      </w:pPr>
    </w:p>
    <w:p w:rsidR="002511F4" w:rsidRDefault="00F707A8" w:rsidP="002B2D9F">
      <w:pPr>
        <w:jc w:val="both"/>
      </w:pPr>
      <w:r>
        <w:t>Concern over the S</w:t>
      </w:r>
      <w:r w:rsidR="002511F4">
        <w:t>ection</w:t>
      </w:r>
      <w:r>
        <w:t>’</w:t>
      </w:r>
      <w:r w:rsidR="002511F4">
        <w:t xml:space="preserve">s position.  Can be there intent for a same sex couple to the marriage if at the time they knew same sex marriage was illegal?  </w:t>
      </w:r>
    </w:p>
    <w:p w:rsidR="002511F4" w:rsidRDefault="002511F4" w:rsidP="002B2D9F">
      <w:pPr>
        <w:jc w:val="both"/>
      </w:pPr>
    </w:p>
    <w:p w:rsidR="002511F4" w:rsidRDefault="002511F4" w:rsidP="002B2D9F">
      <w:pPr>
        <w:jc w:val="both"/>
      </w:pPr>
      <w:r>
        <w:t xml:space="preserve">Recommendation is to table this issue at this time unless it reaches the </w:t>
      </w:r>
      <w:r w:rsidR="006C15C7">
        <w:t>Supreme</w:t>
      </w:r>
      <w:r>
        <w:t xml:space="preserve"> Court but if we are asked by LGTB group for us to weigh</w:t>
      </w:r>
      <w:r w:rsidR="00F707A8">
        <w:t xml:space="preserve"> in</w:t>
      </w:r>
      <w:r>
        <w:t xml:space="preserve">, we will need to discuss our position as a section.  </w:t>
      </w:r>
    </w:p>
    <w:p w:rsidR="00EB2F66" w:rsidRDefault="00EB2F66" w:rsidP="002B2D9F">
      <w:pPr>
        <w:jc w:val="both"/>
      </w:pPr>
    </w:p>
    <w:p w:rsidR="00EB2F66" w:rsidRDefault="00EB2F66" w:rsidP="002B2D9F">
      <w:pPr>
        <w:jc w:val="both"/>
      </w:pPr>
      <w:r>
        <w:t>Another cas</w:t>
      </w:r>
      <w:r w:rsidR="00F707A8">
        <w:t>e is being petitioned for cert wherein</w:t>
      </w:r>
      <w:r>
        <w:t xml:space="preserve"> father filed for APR in CO, mom went out of stat</w:t>
      </w:r>
      <w:r w:rsidR="00F707A8">
        <w:t>e to place baby up for adoption and the</w:t>
      </w:r>
      <w:r>
        <w:t xml:space="preserve"> Utah state found fraud; issue is standing and whether the </w:t>
      </w:r>
      <w:r w:rsidR="006C15C7">
        <w:t>intervenors</w:t>
      </w:r>
      <w:r>
        <w:t xml:space="preserve"> who had care and custody through fraudulent means, had proper standing to file APR.  Section may need to weigh in on this issue.  </w:t>
      </w:r>
      <w:r w:rsidR="006C15C7">
        <w:t>Interest</w:t>
      </w:r>
      <w:r>
        <w:t xml:space="preserve"> of K.B.  Amicus committee to look at the brief – Steve, Bonnie and Tina Pateirno on the committee to </w:t>
      </w:r>
      <w:r w:rsidR="006C15C7">
        <w:t>look</w:t>
      </w:r>
      <w:r>
        <w:t xml:space="preserve"> at and provide a </w:t>
      </w:r>
      <w:r w:rsidR="00EA5F29">
        <w:t>report/</w:t>
      </w:r>
      <w:r>
        <w:t>recommendatio</w:t>
      </w:r>
      <w:r w:rsidR="00EA5F29">
        <w:t xml:space="preserve">n at the next council meeting as moved by Steve, seconded by Terri – passes </w:t>
      </w:r>
      <w:r w:rsidR="006C15C7">
        <w:t>unanimously</w:t>
      </w:r>
      <w:r w:rsidR="00EA5F29">
        <w:t>.</w:t>
      </w:r>
    </w:p>
    <w:p w:rsidR="002511F4" w:rsidRDefault="002511F4" w:rsidP="002B2D9F">
      <w:pPr>
        <w:jc w:val="both"/>
      </w:pPr>
    </w:p>
    <w:p w:rsidR="00061C68" w:rsidRDefault="002B2D9F" w:rsidP="009F5552">
      <w:pPr>
        <w:jc w:val="both"/>
      </w:pPr>
      <w:r w:rsidRPr="00061C68">
        <w:rPr>
          <w:b/>
        </w:rPr>
        <w:t>Judicial Liaison:</w:t>
      </w:r>
      <w:r>
        <w:t xml:space="preserve">  </w:t>
      </w:r>
      <w:r w:rsidR="00EA5F29">
        <w:t xml:space="preserve">Rebecca reports that assignments were handed out in </w:t>
      </w:r>
      <w:r w:rsidR="006C15C7">
        <w:t>September</w:t>
      </w:r>
      <w:r w:rsidR="00EA5F29">
        <w:t xml:space="preserve"> with a request for update by December.  Have not heard back from everyone; some districts are not responding.  Many judicial employees do not have access to website because they are not members of the FLS – 9</w:t>
      </w:r>
      <w:r w:rsidR="00EA5F29" w:rsidRPr="00EA5F29">
        <w:rPr>
          <w:vertAlign w:val="superscript"/>
        </w:rPr>
        <w:t>th</w:t>
      </w:r>
      <w:r w:rsidR="00EA5F29">
        <w:t>, 17</w:t>
      </w:r>
      <w:r w:rsidR="00EA5F29" w:rsidRPr="00EA5F29">
        <w:rPr>
          <w:vertAlign w:val="superscript"/>
        </w:rPr>
        <w:t>th</w:t>
      </w:r>
      <w:r w:rsidR="00EA5F29">
        <w:t>, and 20</w:t>
      </w:r>
      <w:r w:rsidR="00EA5F29" w:rsidRPr="00EA5F29">
        <w:rPr>
          <w:vertAlign w:val="superscript"/>
        </w:rPr>
        <w:t>th</w:t>
      </w:r>
      <w:r w:rsidR="00EA5F29">
        <w:t xml:space="preserve"> districts have all expressed this.  Melissa will be providing a guest code so everyone can </w:t>
      </w:r>
      <w:r w:rsidR="006C15C7">
        <w:t>access</w:t>
      </w:r>
      <w:r w:rsidR="00EA5F29">
        <w:t xml:space="preserve"> the information.  </w:t>
      </w:r>
    </w:p>
    <w:p w:rsidR="00EA5F29" w:rsidRDefault="00EA5F29" w:rsidP="009F5552">
      <w:pPr>
        <w:jc w:val="both"/>
      </w:pPr>
    </w:p>
    <w:p w:rsidR="00EA5F29" w:rsidRDefault="00EA5F29" w:rsidP="009F5552">
      <w:pPr>
        <w:jc w:val="both"/>
      </w:pPr>
      <w:r>
        <w:t>20</w:t>
      </w:r>
      <w:r w:rsidRPr="00EA5F29">
        <w:rPr>
          <w:vertAlign w:val="superscript"/>
        </w:rPr>
        <w:t>th</w:t>
      </w:r>
      <w:r>
        <w:t xml:space="preserve"> district invited Rebecca and John to speak at their Tuesday lunch to present similarly as was presented at the Judicial Conference.</w:t>
      </w:r>
    </w:p>
    <w:p w:rsidR="00EA5F29" w:rsidRDefault="00EA5F29" w:rsidP="009F5552">
      <w:pPr>
        <w:jc w:val="both"/>
      </w:pPr>
    </w:p>
    <w:p w:rsidR="00EA5F29" w:rsidRDefault="00EA5F29" w:rsidP="009F5552">
      <w:pPr>
        <w:jc w:val="both"/>
      </w:pPr>
      <w:r>
        <w:t xml:space="preserve">CMO’s – AAML presented a white paper on this (prepared by Lesleigh Monahan, et al), regarding the inconsistencies in processes and </w:t>
      </w:r>
      <w:r w:rsidR="00F707A8">
        <w:t xml:space="preserve">this issue </w:t>
      </w:r>
      <w:r>
        <w:t xml:space="preserve">is coming before the standing </w:t>
      </w:r>
      <w:r w:rsidR="006C15C7">
        <w:t>committee</w:t>
      </w:r>
      <w:r>
        <w:t xml:space="preserve"> at their meeting (Contact is Steve Lass).  Each district is developing a “best practices” committee so this can also be d</w:t>
      </w:r>
      <w:r w:rsidR="00F707A8">
        <w:t>iscussed.  Discussion about having a statewide CMO is also being discussed.</w:t>
      </w:r>
    </w:p>
    <w:p w:rsidR="00EA5F29" w:rsidRDefault="00EA5F29" w:rsidP="009F5552">
      <w:pPr>
        <w:jc w:val="both"/>
      </w:pPr>
    </w:p>
    <w:p w:rsidR="00EA5F29" w:rsidRDefault="00F707A8" w:rsidP="009F5552">
      <w:pPr>
        <w:jc w:val="both"/>
      </w:pPr>
      <w:r>
        <w:t xml:space="preserve">Judge </w:t>
      </w:r>
      <w:r w:rsidR="00EA5F29">
        <w:t xml:space="preserve">Stevens is chair of </w:t>
      </w:r>
      <w:r w:rsidR="006C15C7">
        <w:t>Arapahoe</w:t>
      </w:r>
      <w:r>
        <w:t>’s best practices committee</w:t>
      </w:r>
      <w:r w:rsidR="00EA5F29">
        <w:t xml:space="preserve">.  </w:t>
      </w:r>
      <w:r>
        <w:t xml:space="preserve">In Douglas, Magistrates Dumler and Moss are the leads.  In Larimer it is the </w:t>
      </w:r>
      <w:r w:rsidR="00EA5F29">
        <w:t>chief judicial officer.</w:t>
      </w:r>
    </w:p>
    <w:p w:rsidR="00EA5F29" w:rsidRDefault="00EA5F29" w:rsidP="009F5552">
      <w:pPr>
        <w:jc w:val="both"/>
      </w:pPr>
    </w:p>
    <w:p w:rsidR="00EA5F29" w:rsidRDefault="00F707A8" w:rsidP="009F5552">
      <w:pPr>
        <w:jc w:val="both"/>
      </w:pPr>
      <w:r>
        <w:t>This is b</w:t>
      </w:r>
      <w:r w:rsidR="00EA5F29">
        <w:t xml:space="preserve">elieved to be a directive from </w:t>
      </w:r>
      <w:r w:rsidR="006C15C7">
        <w:t>Supreme Court</w:t>
      </w:r>
      <w:r w:rsidR="00EA5F29">
        <w:t xml:space="preserve"> to each district just related to family law.  </w:t>
      </w:r>
    </w:p>
    <w:p w:rsidR="005F4070" w:rsidRDefault="005F4070" w:rsidP="002B2D9F">
      <w:pPr>
        <w:jc w:val="both"/>
      </w:pPr>
    </w:p>
    <w:p w:rsidR="00EA5F29" w:rsidRDefault="002B2D9F" w:rsidP="009F5552">
      <w:pPr>
        <w:jc w:val="both"/>
      </w:pPr>
      <w:r w:rsidRPr="00061C68">
        <w:rPr>
          <w:b/>
        </w:rPr>
        <w:t>Legislative Committee:</w:t>
      </w:r>
      <w:r>
        <w:t xml:space="preserve"> </w:t>
      </w:r>
      <w:r w:rsidR="00816496">
        <w:t xml:space="preserve"> </w:t>
      </w:r>
      <w:r w:rsidR="00EA5F29">
        <w:t xml:space="preserve">Marie reports session started Wednesday.  </w:t>
      </w:r>
    </w:p>
    <w:p w:rsidR="00EA5F29" w:rsidRDefault="00EA5F29" w:rsidP="009F5552">
      <w:pPr>
        <w:jc w:val="both"/>
      </w:pPr>
    </w:p>
    <w:p w:rsidR="00EA5F29" w:rsidRDefault="00EA5F29" w:rsidP="009F5552">
      <w:pPr>
        <w:jc w:val="both"/>
      </w:pPr>
      <w:r>
        <w:t>These do not need to be weighed in.</w:t>
      </w:r>
    </w:p>
    <w:p w:rsidR="00EA5F29" w:rsidRDefault="00EA5F29" w:rsidP="009F5552">
      <w:pPr>
        <w:jc w:val="both"/>
      </w:pPr>
    </w:p>
    <w:p w:rsidR="00EA5F29" w:rsidRDefault="00EA5F29" w:rsidP="009F5552">
      <w:pPr>
        <w:jc w:val="both"/>
      </w:pPr>
      <w:r>
        <w:t xml:space="preserve">HB 7 – offenses against an unborn child.  If you commit a crime as defined </w:t>
      </w:r>
      <w:r w:rsidR="006C15C7">
        <w:t>by</w:t>
      </w:r>
      <w:r w:rsidR="00F707A8">
        <w:t xml:space="preserve"> statutes</w:t>
      </w:r>
      <w:r>
        <w:t xml:space="preserve"> 18 and 42 and kill an unborn child </w:t>
      </w:r>
      <w:r w:rsidR="006C15C7">
        <w:t>- charges</w:t>
      </w:r>
      <w:r>
        <w:t xml:space="preserve"> can be brought.  Much more narrow than the previous personhood legislation</w:t>
      </w:r>
    </w:p>
    <w:p w:rsidR="00EA5F29" w:rsidRDefault="00EA5F29" w:rsidP="009F5552">
      <w:pPr>
        <w:jc w:val="both"/>
      </w:pPr>
    </w:p>
    <w:p w:rsidR="00EA5F29" w:rsidRDefault="00EA5F29" w:rsidP="009F5552">
      <w:pPr>
        <w:jc w:val="both"/>
      </w:pPr>
      <w:r>
        <w:t>HB</w:t>
      </w:r>
      <w:r w:rsidR="00F707A8">
        <w:t xml:space="preserve"> </w:t>
      </w:r>
      <w:r>
        <w:t>10-59 – concerning the definition of judge regarding crimes against judge.  Can’t retaliate against senior and private judges.</w:t>
      </w:r>
    </w:p>
    <w:p w:rsidR="00EA5F29" w:rsidRDefault="00EA5F29" w:rsidP="009F5552">
      <w:pPr>
        <w:jc w:val="both"/>
      </w:pPr>
    </w:p>
    <w:p w:rsidR="00EA5F29" w:rsidRDefault="00EA5F29" w:rsidP="009F5552">
      <w:pPr>
        <w:jc w:val="both"/>
      </w:pPr>
      <w:r>
        <w:t>HB 10-62 – concerning limitation on when certain disciplinary actions can be brought against mental health professions – looking 7 year statute of limitations</w:t>
      </w:r>
      <w:r w:rsidR="00F707A8">
        <w:t>.</w:t>
      </w:r>
    </w:p>
    <w:p w:rsidR="00EA5F29" w:rsidRDefault="00EA5F29" w:rsidP="009F5552">
      <w:pPr>
        <w:jc w:val="both"/>
      </w:pPr>
    </w:p>
    <w:p w:rsidR="00EA5F29" w:rsidRDefault="00F707A8" w:rsidP="009F5552">
      <w:pPr>
        <w:jc w:val="both"/>
      </w:pPr>
      <w:r>
        <w:t xml:space="preserve">HB </w:t>
      </w:r>
      <w:r w:rsidR="00EA5F29">
        <w:t>10-66 = concerning habitual DV offender – if you’</w:t>
      </w:r>
      <w:r w:rsidR="006C15C7">
        <w:t>ve b</w:t>
      </w:r>
      <w:r w:rsidR="00EA5F29">
        <w:t xml:space="preserve">een convicted of </w:t>
      </w:r>
      <w:r>
        <w:t>more than 3 or more DV charges will be defined as a</w:t>
      </w:r>
      <w:r w:rsidR="00EA5F29">
        <w:t xml:space="preserve"> habitual</w:t>
      </w:r>
      <w:r>
        <w:t xml:space="preserve"> offender.</w:t>
      </w:r>
    </w:p>
    <w:p w:rsidR="00EA5F29" w:rsidRDefault="00EA5F29" w:rsidP="009F5552">
      <w:pPr>
        <w:jc w:val="both"/>
      </w:pPr>
    </w:p>
    <w:p w:rsidR="00EA5F29" w:rsidRDefault="00EA5F29" w:rsidP="009F5552">
      <w:pPr>
        <w:jc w:val="both"/>
      </w:pPr>
      <w:r>
        <w:t xml:space="preserve">Will need to likely </w:t>
      </w:r>
      <w:r w:rsidR="006C15C7">
        <w:t>weigh</w:t>
      </w:r>
      <w:r>
        <w:t xml:space="preserve"> in:</w:t>
      </w:r>
    </w:p>
    <w:p w:rsidR="00EA5F29" w:rsidRDefault="00EA5F29" w:rsidP="009F5552">
      <w:pPr>
        <w:jc w:val="both"/>
      </w:pPr>
    </w:p>
    <w:p w:rsidR="00EA5F29" w:rsidRDefault="00EA5F29" w:rsidP="009F5552">
      <w:pPr>
        <w:jc w:val="both"/>
      </w:pPr>
      <w:r>
        <w:t xml:space="preserve">SB 13 – concerning </w:t>
      </w:r>
      <w:r w:rsidR="00F707A8">
        <w:t>statutory</w:t>
      </w:r>
      <w:r>
        <w:t xml:space="preserve"> changes of the child protection ombudsman – last year </w:t>
      </w:r>
      <w:r w:rsidR="00F707A8">
        <w:t xml:space="preserve">this was </w:t>
      </w:r>
      <w:r>
        <w:t xml:space="preserve">created and tried to consolidate </w:t>
      </w:r>
      <w:r w:rsidR="00F707A8">
        <w:t>several different areas.  T</w:t>
      </w:r>
      <w:r>
        <w:t xml:space="preserve">his is a </w:t>
      </w:r>
      <w:r w:rsidR="00F707A8">
        <w:t>cleanup</w:t>
      </w:r>
      <w:r>
        <w:t xml:space="preserve"> bill BUT there is a provision that says that </w:t>
      </w:r>
      <w:r w:rsidR="00F707A8">
        <w:t>ombudsmen</w:t>
      </w:r>
      <w:r>
        <w:t xml:space="preserve"> may not be </w:t>
      </w:r>
      <w:r w:rsidR="00F707A8">
        <w:t>subpoenaed</w:t>
      </w:r>
      <w:r>
        <w:t xml:space="preserve"> by </w:t>
      </w:r>
      <w:r w:rsidR="00F707A8">
        <w:t>independent</w:t>
      </w:r>
      <w:r>
        <w:t xml:space="preserve"> parties to testify </w:t>
      </w:r>
      <w:r w:rsidR="00F707A8">
        <w:t>about</w:t>
      </w:r>
      <w:r>
        <w:t xml:space="preserve"> parenting issues under </w:t>
      </w:r>
      <w:r w:rsidR="00F707A8">
        <w:t>T</w:t>
      </w:r>
      <w:r>
        <w:t xml:space="preserve">itle 14.  Why is </w:t>
      </w:r>
      <w:r w:rsidR="00F707A8">
        <w:t>T</w:t>
      </w:r>
      <w:r>
        <w:t xml:space="preserve">itle 14 being singled house? Jeremy – our liaison – is talking to the sponsor about why.  Committee proposes the section opposes this provision because there </w:t>
      </w:r>
      <w:r w:rsidR="00F707A8">
        <w:t>are</w:t>
      </w:r>
      <w:r>
        <w:t xml:space="preserve"> not many </w:t>
      </w:r>
      <w:r w:rsidR="00F707A8">
        <w:t>circumstances</w:t>
      </w:r>
      <w:r>
        <w:t xml:space="preserve"> where you wouldn’t want to </w:t>
      </w:r>
      <w:r w:rsidR="00F707A8">
        <w:t xml:space="preserve">subpoena, </w:t>
      </w:r>
      <w:r>
        <w:t xml:space="preserve">but </w:t>
      </w:r>
      <w:r w:rsidR="00F707A8">
        <w:t xml:space="preserve">why would be there a bar if </w:t>
      </w:r>
      <w:r>
        <w:t>he/she is best person to testify?</w:t>
      </w:r>
      <w:r w:rsidR="00761C0C">
        <w:t xml:space="preserve">  Steve McBride seconds – passes unanimously.  </w:t>
      </w:r>
    </w:p>
    <w:p w:rsidR="00761C0C" w:rsidRDefault="00761C0C" w:rsidP="009F5552">
      <w:pPr>
        <w:jc w:val="both"/>
      </w:pPr>
    </w:p>
    <w:p w:rsidR="00761C0C" w:rsidRDefault="00761C0C" w:rsidP="009F5552">
      <w:pPr>
        <w:jc w:val="both"/>
      </w:pPr>
      <w:r>
        <w:t xml:space="preserve">Canadian protections order act – committee requests the Section support </w:t>
      </w:r>
      <w:r w:rsidR="00F707A8">
        <w:t>passing</w:t>
      </w:r>
      <w:r>
        <w:t xml:space="preserve"> this recognition act.  Bonnie seconded.  Motion carries.</w:t>
      </w:r>
    </w:p>
    <w:p w:rsidR="00761C0C" w:rsidRDefault="00761C0C" w:rsidP="009F5552">
      <w:pPr>
        <w:jc w:val="both"/>
      </w:pPr>
    </w:p>
    <w:p w:rsidR="00761C0C" w:rsidRDefault="00F707A8" w:rsidP="009F5552">
      <w:pPr>
        <w:jc w:val="both"/>
      </w:pPr>
      <w:r>
        <w:t>Trust Decanting A</w:t>
      </w:r>
      <w:r w:rsidR="00761C0C">
        <w:t xml:space="preserve">ct – </w:t>
      </w:r>
      <w:r>
        <w:t xml:space="preserve">the concerns expressed are </w:t>
      </w:r>
      <w:r w:rsidR="00761C0C">
        <w:t>1</w:t>
      </w:r>
      <w:r>
        <w:t>)</w:t>
      </w:r>
      <w:r w:rsidR="00761C0C">
        <w:t xml:space="preserve"> not lettin</w:t>
      </w:r>
      <w:r>
        <w:t>g the decanting act affect how the trust</w:t>
      </w:r>
      <w:r w:rsidR="00761C0C">
        <w:t xml:space="preserve"> is tre</w:t>
      </w:r>
      <w:r>
        <w:t>ated as property under Balance and 2) Prevent</w:t>
      </w:r>
      <w:r w:rsidR="00761C0C">
        <w:t xml:space="preserve"> a party/</w:t>
      </w:r>
      <w:r>
        <w:t>trustee</w:t>
      </w:r>
      <w:r w:rsidR="00761C0C">
        <w:t xml:space="preserve"> or family to use a decanting as a family divorce planning tool to recharacterize the nature of the property and if it does the DR court would have equitable remedies to deal with this situation.  </w:t>
      </w:r>
    </w:p>
    <w:p w:rsidR="00761C0C" w:rsidRDefault="00761C0C" w:rsidP="009F5552">
      <w:pPr>
        <w:jc w:val="both"/>
      </w:pPr>
    </w:p>
    <w:p w:rsidR="00761C0C" w:rsidRDefault="00F707A8" w:rsidP="009F5552">
      <w:pPr>
        <w:jc w:val="both"/>
      </w:pPr>
      <w:r>
        <w:t>Language</w:t>
      </w:r>
      <w:r w:rsidR="00761C0C">
        <w:t xml:space="preserve"> that was </w:t>
      </w:r>
      <w:r>
        <w:t>successfully</w:t>
      </w:r>
      <w:r w:rsidR="00761C0C">
        <w:t xml:space="preserve"> added (p. 8, line 7-21 (p.25 in packet).  Does this </w:t>
      </w:r>
      <w:r>
        <w:t>language</w:t>
      </w:r>
      <w:r w:rsidR="00761C0C">
        <w:t xml:space="preserve"> </w:t>
      </w:r>
      <w:r>
        <w:t>achieve</w:t>
      </w:r>
      <w:r w:rsidR="00761C0C">
        <w:t xml:space="preserve"> this goal?</w:t>
      </w:r>
      <w:r w:rsidR="0048339E">
        <w:t xml:space="preserve">  Belief tha</w:t>
      </w:r>
      <w:r>
        <w:t>t this will pass even over the S</w:t>
      </w:r>
      <w:r w:rsidR="0048339E">
        <w:t>ection’s support.  Estate section says t</w:t>
      </w:r>
      <w:r>
        <w:t>his should be addressed in Title</w:t>
      </w:r>
      <w:r w:rsidR="0048339E">
        <w:t xml:space="preserve"> 14, but this is the probate code and they are not trying to affect DR cases.  </w:t>
      </w:r>
    </w:p>
    <w:p w:rsidR="00F707A8" w:rsidRDefault="00F707A8" w:rsidP="009F5552">
      <w:pPr>
        <w:jc w:val="both"/>
      </w:pPr>
    </w:p>
    <w:p w:rsidR="0048339E" w:rsidRDefault="0048339E" w:rsidP="009F5552">
      <w:pPr>
        <w:jc w:val="both"/>
      </w:pPr>
      <w:r>
        <w:t xml:space="preserve">Many other states do have decanting statutes.  </w:t>
      </w:r>
      <w:r w:rsidR="00F707A8">
        <w:t>Benefits</w:t>
      </w:r>
      <w:r>
        <w:t xml:space="preserve"> of decanting – tax implications and changes in tax code may lead to a desire to decant; other administrative benefits.  Discussion was had regarding reasons for decanting and practical effect of same.  </w:t>
      </w:r>
    </w:p>
    <w:p w:rsidR="0048339E" w:rsidRDefault="0048339E" w:rsidP="009F5552">
      <w:pPr>
        <w:jc w:val="both"/>
      </w:pPr>
    </w:p>
    <w:p w:rsidR="0048339E" w:rsidRDefault="0048339E" w:rsidP="009F5552">
      <w:pPr>
        <w:jc w:val="both"/>
      </w:pPr>
      <w:r>
        <w:t xml:space="preserve">Marie moves that with this added </w:t>
      </w:r>
      <w:r w:rsidR="00F707A8">
        <w:t>language</w:t>
      </w:r>
      <w:r>
        <w:t xml:space="preserve"> that the </w:t>
      </w:r>
      <w:r w:rsidR="00F707A8">
        <w:t>S</w:t>
      </w:r>
      <w:r>
        <w:t>ection remain neutral wi</w:t>
      </w:r>
      <w:r w:rsidR="00F707A8">
        <w:t>th the exception that when the B</w:t>
      </w:r>
      <w:r>
        <w:t>ill c</w:t>
      </w:r>
      <w:r w:rsidR="00F707A8">
        <w:t>omes up for testimony that the Section may testify this B</w:t>
      </w:r>
      <w:r>
        <w:t>ill is ok because our understanding is it will not affect DR or limit DR court’s discretion.  Terri seconded. Motion carries.</w:t>
      </w:r>
    </w:p>
    <w:p w:rsidR="0048339E" w:rsidRDefault="0048339E" w:rsidP="009F5552">
      <w:pPr>
        <w:jc w:val="both"/>
      </w:pPr>
    </w:p>
    <w:p w:rsidR="0048339E" w:rsidRDefault="0048339E" w:rsidP="009F5552">
      <w:pPr>
        <w:jc w:val="both"/>
      </w:pPr>
      <w:r>
        <w:t xml:space="preserve">Discussion was had – Marie, Rebecca and Diana can reach out to Chornet to clarify language.  </w:t>
      </w:r>
    </w:p>
    <w:p w:rsidR="0048339E" w:rsidRDefault="0048339E" w:rsidP="009F5552">
      <w:pPr>
        <w:jc w:val="both"/>
      </w:pPr>
    </w:p>
    <w:p w:rsidR="0048339E" w:rsidRDefault="00F707A8" w:rsidP="009F5552">
      <w:pPr>
        <w:jc w:val="both"/>
      </w:pPr>
      <w:r>
        <w:t>Premarital Statute</w:t>
      </w:r>
      <w:r w:rsidR="0048339E">
        <w:t xml:space="preserve"> </w:t>
      </w:r>
      <w:r>
        <w:t>language</w:t>
      </w:r>
      <w:r w:rsidR="0048339E">
        <w:t xml:space="preserve"> – will there be a </w:t>
      </w:r>
      <w:r>
        <w:t>cleanup</w:t>
      </w:r>
      <w:r w:rsidR="0048339E">
        <w:t xml:space="preserve"> bill?  Not yet.</w:t>
      </w:r>
    </w:p>
    <w:p w:rsidR="0048339E" w:rsidRDefault="0048339E" w:rsidP="009F5552">
      <w:pPr>
        <w:jc w:val="both"/>
      </w:pPr>
    </w:p>
    <w:p w:rsidR="0048339E" w:rsidRPr="00816496" w:rsidRDefault="0048339E" w:rsidP="009F5552">
      <w:pPr>
        <w:jc w:val="both"/>
      </w:pPr>
      <w:r>
        <w:t xml:space="preserve">Section should have a list of all bills that need to be cleaned up?   </w:t>
      </w:r>
      <w:r w:rsidR="00F707A8">
        <w:t>(</w:t>
      </w:r>
      <w:r>
        <w:t>I.e. marital agreement act, elonga</w:t>
      </w:r>
      <w:r w:rsidR="00F707A8">
        <w:t>tion of 90 + days for PERA DRO)</w:t>
      </w:r>
      <w:r>
        <w:t xml:space="preserve"> - send clean up issues to Marie/committee.  </w:t>
      </w:r>
    </w:p>
    <w:p w:rsidR="00EA5F29" w:rsidRDefault="00EA5F29" w:rsidP="005F4070">
      <w:pPr>
        <w:jc w:val="both"/>
      </w:pPr>
    </w:p>
    <w:p w:rsidR="00EA5F29" w:rsidRDefault="00EA5F29" w:rsidP="005F4070">
      <w:pPr>
        <w:jc w:val="both"/>
      </w:pPr>
      <w:r>
        <w:t xml:space="preserve">Bench Bar – Cyndy is working with </w:t>
      </w:r>
      <w:r w:rsidR="00F707A8">
        <w:t xml:space="preserve">Judge </w:t>
      </w:r>
      <w:r>
        <w:t>Arkin on assignments – goal is to circulate by January 18</w:t>
      </w:r>
      <w:r w:rsidRPr="00EA5F29">
        <w:rPr>
          <w:vertAlign w:val="superscript"/>
        </w:rPr>
        <w:t>th</w:t>
      </w:r>
      <w:r>
        <w:t xml:space="preserve"> so everyone can start work.</w:t>
      </w:r>
    </w:p>
    <w:p w:rsidR="002B2D9F" w:rsidRDefault="002B2D9F" w:rsidP="002B2D9F">
      <w:pPr>
        <w:jc w:val="both"/>
      </w:pPr>
    </w:p>
    <w:p w:rsidR="002B2D9F" w:rsidRPr="000967EE" w:rsidRDefault="002B2D9F" w:rsidP="002B2D9F">
      <w:pPr>
        <w:jc w:val="both"/>
      </w:pPr>
      <w:r>
        <w:t>Adjourn.</w:t>
      </w:r>
    </w:p>
    <w:p w:rsidR="00A67444" w:rsidRDefault="00A67444"/>
    <w:sectPr w:rsidR="00A67444" w:rsidSect="0017712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F9" w:rsidRDefault="00E371F9">
      <w:r>
        <w:separator/>
      </w:r>
    </w:p>
  </w:endnote>
  <w:endnote w:type="continuationSeparator" w:id="0">
    <w:p w:rsidR="00E371F9" w:rsidRDefault="00E3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061C68" w:rsidP="00512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3F6" w:rsidRDefault="00383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061C68" w:rsidP="00512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595">
      <w:rPr>
        <w:rStyle w:val="PageNumber"/>
        <w:noProof/>
      </w:rPr>
      <w:t>2</w:t>
    </w:r>
    <w:r>
      <w:rPr>
        <w:rStyle w:val="PageNumber"/>
      </w:rPr>
      <w:fldChar w:fldCharType="end"/>
    </w:r>
  </w:p>
  <w:p w:rsidR="008C63F6" w:rsidRDefault="00383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F9" w:rsidRDefault="00E371F9">
      <w:r>
        <w:separator/>
      </w:r>
    </w:p>
  </w:footnote>
  <w:footnote w:type="continuationSeparator" w:id="0">
    <w:p w:rsidR="00E371F9" w:rsidRDefault="00E3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3E2"/>
    <w:multiLevelType w:val="hybridMultilevel"/>
    <w:tmpl w:val="11D2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9F"/>
    <w:rsid w:val="00001B87"/>
    <w:rsid w:val="0004721F"/>
    <w:rsid w:val="00061C68"/>
    <w:rsid w:val="00067F70"/>
    <w:rsid w:val="00132082"/>
    <w:rsid w:val="001415B0"/>
    <w:rsid w:val="00160513"/>
    <w:rsid w:val="002511F4"/>
    <w:rsid w:val="002B2D9F"/>
    <w:rsid w:val="00383595"/>
    <w:rsid w:val="004776AA"/>
    <w:rsid w:val="0048339E"/>
    <w:rsid w:val="005F4070"/>
    <w:rsid w:val="006971B7"/>
    <w:rsid w:val="006A3987"/>
    <w:rsid w:val="006C15C7"/>
    <w:rsid w:val="006D4F73"/>
    <w:rsid w:val="00761C0C"/>
    <w:rsid w:val="00816496"/>
    <w:rsid w:val="008B677E"/>
    <w:rsid w:val="008D7620"/>
    <w:rsid w:val="008E4FDB"/>
    <w:rsid w:val="009E7AE5"/>
    <w:rsid w:val="009F5552"/>
    <w:rsid w:val="00A67444"/>
    <w:rsid w:val="00AB4FF9"/>
    <w:rsid w:val="00B4490B"/>
    <w:rsid w:val="00C33686"/>
    <w:rsid w:val="00C932FA"/>
    <w:rsid w:val="00CB41CD"/>
    <w:rsid w:val="00CF7FC5"/>
    <w:rsid w:val="00D039E6"/>
    <w:rsid w:val="00D94991"/>
    <w:rsid w:val="00E371F9"/>
    <w:rsid w:val="00EA5F29"/>
    <w:rsid w:val="00EB2F66"/>
    <w:rsid w:val="00F30734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BCB3E-C0CD-4BBB-88F9-D9C5ABA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D9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2D9F"/>
  </w:style>
  <w:style w:type="paragraph" w:styleId="ListParagraph">
    <w:name w:val="List Paragraph"/>
    <w:basedOn w:val="Normal"/>
    <w:uiPriority w:val="34"/>
    <w:qFormat/>
    <w:rsid w:val="0081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Feingold</dc:creator>
  <cp:keywords/>
  <dc:description/>
  <cp:lastModifiedBy>Amy Sreenen</cp:lastModifiedBy>
  <cp:revision>2</cp:revision>
  <dcterms:created xsi:type="dcterms:W3CDTF">2017-10-24T18:07:00Z</dcterms:created>
  <dcterms:modified xsi:type="dcterms:W3CDTF">2017-10-24T18:07:00Z</dcterms:modified>
</cp:coreProperties>
</file>