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A70C3" w14:textId="77777777" w:rsidR="00D90F97" w:rsidRPr="00EF6E1A" w:rsidRDefault="005A4AEC" w:rsidP="005A4AEC">
      <w:pPr>
        <w:jc w:val="center"/>
        <w:rPr>
          <w:b/>
        </w:rPr>
      </w:pPr>
      <w:bookmarkStart w:id="0" w:name="_GoBack"/>
      <w:bookmarkEnd w:id="0"/>
      <w:r w:rsidRPr="00EF6E1A">
        <w:rPr>
          <w:b/>
        </w:rPr>
        <w:t>Family Law Section CLE</w:t>
      </w:r>
    </w:p>
    <w:p w14:paraId="1924B844" w14:textId="77777777" w:rsidR="005A4AEC" w:rsidRPr="00EF6E1A" w:rsidRDefault="005A4AEC" w:rsidP="005A4AEC">
      <w:pPr>
        <w:jc w:val="center"/>
        <w:rPr>
          <w:b/>
        </w:rPr>
      </w:pPr>
      <w:r w:rsidRPr="00EF6E1A">
        <w:rPr>
          <w:b/>
        </w:rPr>
        <w:t>October 20, 2017</w:t>
      </w:r>
    </w:p>
    <w:p w14:paraId="30BDD0DC" w14:textId="77777777" w:rsidR="005A4AEC" w:rsidRPr="00EF6E1A" w:rsidRDefault="005A4AEC" w:rsidP="005A4AEC">
      <w:pPr>
        <w:jc w:val="center"/>
        <w:rPr>
          <w:b/>
        </w:rPr>
      </w:pPr>
    </w:p>
    <w:p w14:paraId="7D025EAF" w14:textId="77777777" w:rsidR="005A4AEC" w:rsidRPr="00EF6E1A" w:rsidRDefault="005A4AEC" w:rsidP="005A4AEC">
      <w:pPr>
        <w:jc w:val="center"/>
        <w:rPr>
          <w:b/>
        </w:rPr>
      </w:pPr>
      <w:r w:rsidRPr="00EF6E1A">
        <w:rPr>
          <w:b/>
        </w:rPr>
        <w:t>Child Support Challenges</w:t>
      </w:r>
    </w:p>
    <w:p w14:paraId="5EF76CD0" w14:textId="77777777" w:rsidR="005A4AEC" w:rsidRPr="00EF6E1A" w:rsidRDefault="005A4AEC" w:rsidP="005A4AEC">
      <w:pPr>
        <w:jc w:val="center"/>
        <w:rPr>
          <w:b/>
        </w:rPr>
      </w:pPr>
      <w:r w:rsidRPr="00EF6E1A">
        <w:rPr>
          <w:b/>
        </w:rPr>
        <w:t>New Quirks and Timeless Questions</w:t>
      </w:r>
    </w:p>
    <w:p w14:paraId="55165089" w14:textId="77777777" w:rsidR="005A4AEC" w:rsidRDefault="005A4AEC" w:rsidP="005A4AEC">
      <w:pPr>
        <w:jc w:val="center"/>
      </w:pPr>
    </w:p>
    <w:p w14:paraId="541C83F7" w14:textId="77777777" w:rsidR="005A4AEC" w:rsidRDefault="00EF6E1A" w:rsidP="005A4AEC">
      <w:pPr>
        <w:jc w:val="center"/>
      </w:pPr>
      <w:r>
        <w:t>Presenters:</w:t>
      </w:r>
    </w:p>
    <w:p w14:paraId="64FF7FA8" w14:textId="77777777" w:rsidR="005A4AEC" w:rsidRDefault="005A4AEC" w:rsidP="005A4AEC">
      <w:pPr>
        <w:jc w:val="center"/>
      </w:pPr>
      <w:r>
        <w:t>Kevin Sidel and Will Smith</w:t>
      </w:r>
    </w:p>
    <w:p w14:paraId="38D14392" w14:textId="77777777" w:rsidR="005A4AEC" w:rsidRDefault="005A4AEC" w:rsidP="005A4AEC">
      <w:pPr>
        <w:jc w:val="center"/>
      </w:pPr>
    </w:p>
    <w:p w14:paraId="4F1A1553" w14:textId="77777777" w:rsidR="005A4AEC" w:rsidRDefault="005A4AEC" w:rsidP="005A4AEC">
      <w:pPr>
        <w:jc w:val="center"/>
      </w:pPr>
    </w:p>
    <w:p w14:paraId="36B0F076" w14:textId="77777777" w:rsidR="005A4AEC" w:rsidRDefault="005A4AEC" w:rsidP="005A4AEC">
      <w:pPr>
        <w:jc w:val="center"/>
      </w:pPr>
    </w:p>
    <w:p w14:paraId="3D05BA81" w14:textId="77777777" w:rsidR="000376D8" w:rsidRDefault="005A4AEC" w:rsidP="005A4AEC">
      <w:r>
        <w:tab/>
        <w:t xml:space="preserve">This program will examine </w:t>
      </w:r>
      <w:r w:rsidR="000376D8">
        <w:t>a number of specific issues concerning Colorado child support, including:</w:t>
      </w:r>
    </w:p>
    <w:p w14:paraId="1FD0C653" w14:textId="77777777" w:rsidR="000376D8" w:rsidRDefault="000376D8" w:rsidP="005A4AEC"/>
    <w:p w14:paraId="2755215D" w14:textId="77777777" w:rsidR="005A4AEC" w:rsidRDefault="000376D8" w:rsidP="000376D8">
      <w:pPr>
        <w:pStyle w:val="ListParagraph"/>
        <w:numPr>
          <w:ilvl w:val="0"/>
          <w:numId w:val="1"/>
        </w:numPr>
      </w:pPr>
      <w:r>
        <w:t>New legislation effective January 1, 2017 regarding exchange of financial information, including ambiguities in the new statutory language and ways in which the language may need to be amended;</w:t>
      </w:r>
    </w:p>
    <w:p w14:paraId="07EDC401" w14:textId="77777777" w:rsidR="000376D8" w:rsidRDefault="000376D8" w:rsidP="000376D8">
      <w:pPr>
        <w:pStyle w:val="ListParagraph"/>
        <w:ind w:left="1080"/>
      </w:pPr>
    </w:p>
    <w:p w14:paraId="47851E53" w14:textId="77777777" w:rsidR="000376D8" w:rsidRDefault="000376D8" w:rsidP="000376D8">
      <w:pPr>
        <w:pStyle w:val="ListParagraph"/>
        <w:numPr>
          <w:ilvl w:val="0"/>
          <w:numId w:val="1"/>
        </w:numPr>
      </w:pPr>
      <w:r>
        <w:t xml:space="preserve">New legislative language </w:t>
      </w:r>
      <w:r w:rsidR="00EF6E1A">
        <w:t xml:space="preserve">effective January 1, 2017 </w:t>
      </w:r>
      <w:r>
        <w:t>concerning money paid for the support of a child when a court order is not in place, the child does not live in the parent’s home, and how the ambiguities in the new legislative language may need to be amended;</w:t>
      </w:r>
    </w:p>
    <w:p w14:paraId="58E92653" w14:textId="77777777" w:rsidR="000376D8" w:rsidRDefault="000376D8" w:rsidP="000376D8"/>
    <w:p w14:paraId="037025A2" w14:textId="77777777" w:rsidR="000376D8" w:rsidRDefault="000376D8" w:rsidP="000376D8">
      <w:pPr>
        <w:pStyle w:val="ListParagraph"/>
        <w:numPr>
          <w:ilvl w:val="0"/>
          <w:numId w:val="1"/>
        </w:numPr>
      </w:pPr>
      <w:r>
        <w:t>New legislative language creating a five-year cap on retroactive support;</w:t>
      </w:r>
    </w:p>
    <w:p w14:paraId="0060656A" w14:textId="77777777" w:rsidR="000376D8" w:rsidRDefault="000376D8" w:rsidP="000376D8"/>
    <w:p w14:paraId="0D1F3168" w14:textId="77777777" w:rsidR="000376D8" w:rsidRDefault="00EF6E1A" w:rsidP="000376D8">
      <w:pPr>
        <w:pStyle w:val="ListParagraph"/>
        <w:numPr>
          <w:ilvl w:val="0"/>
          <w:numId w:val="1"/>
        </w:numPr>
      </w:pPr>
      <w:r>
        <w:t xml:space="preserve">The </w:t>
      </w:r>
      <w:r w:rsidR="000376D8">
        <w:t>defense of laches appli</w:t>
      </w:r>
      <w:r>
        <w:t>cation</w:t>
      </w:r>
      <w:r w:rsidR="000376D8">
        <w:t xml:space="preserve"> to interest on child support arrears;</w:t>
      </w:r>
    </w:p>
    <w:p w14:paraId="00B72878" w14:textId="77777777" w:rsidR="000376D8" w:rsidRDefault="000376D8" w:rsidP="000376D8"/>
    <w:p w14:paraId="0D98429A" w14:textId="77777777" w:rsidR="000376D8" w:rsidRDefault="000376D8" w:rsidP="000376D8">
      <w:pPr>
        <w:pStyle w:val="ListParagraph"/>
        <w:numPr>
          <w:ilvl w:val="0"/>
          <w:numId w:val="1"/>
        </w:numPr>
      </w:pPr>
      <w:r>
        <w:t>Issues involving post-secondary expenses under the child support statute, including 529 accounts and student loans;</w:t>
      </w:r>
    </w:p>
    <w:p w14:paraId="253FCF50" w14:textId="77777777" w:rsidR="000376D8" w:rsidRDefault="000376D8" w:rsidP="000376D8"/>
    <w:p w14:paraId="1C01056D" w14:textId="77777777" w:rsidR="000376D8" w:rsidRDefault="000376D8" w:rsidP="000376D8">
      <w:pPr>
        <w:pStyle w:val="ListParagraph"/>
        <w:numPr>
          <w:ilvl w:val="0"/>
          <w:numId w:val="1"/>
        </w:numPr>
      </w:pPr>
      <w:r>
        <w:t>A discussion of what the Court shall consider in establishing or modifying child support, may consider in establishing or modifying child support, and what the Court may not consider in establishing or modifying child support.</w:t>
      </w:r>
    </w:p>
    <w:p w14:paraId="6E39F44C" w14:textId="77777777" w:rsidR="00EF6E1A" w:rsidRDefault="00EF6E1A" w:rsidP="00EF6E1A"/>
    <w:p w14:paraId="405DEF4F" w14:textId="77777777" w:rsidR="00EF6E1A" w:rsidRDefault="00EF6E1A" w:rsidP="00EF6E1A">
      <w:pPr>
        <w:pStyle w:val="ListParagraph"/>
        <w:numPr>
          <w:ilvl w:val="0"/>
          <w:numId w:val="1"/>
        </w:numPr>
      </w:pPr>
      <w:r>
        <w:t>Whether certain expenses may be included as adjustments on a child support worksheet.</w:t>
      </w:r>
    </w:p>
    <w:p w14:paraId="6EB29285" w14:textId="77777777" w:rsidR="00EF6E1A" w:rsidRDefault="00EF6E1A" w:rsidP="00EF6E1A"/>
    <w:p w14:paraId="53ABFCF0" w14:textId="77777777" w:rsidR="00EF6E1A" w:rsidRDefault="00EF6E1A" w:rsidP="00EF6E1A">
      <w:pPr>
        <w:pStyle w:val="ListParagraph"/>
        <w:ind w:left="1080"/>
      </w:pPr>
    </w:p>
    <w:p w14:paraId="08137083" w14:textId="77777777" w:rsidR="00EF6E1A" w:rsidRDefault="00EF6E1A" w:rsidP="00EF6E1A">
      <w:pPr>
        <w:ind w:left="720"/>
      </w:pPr>
    </w:p>
    <w:p w14:paraId="6CD00596" w14:textId="77777777" w:rsidR="00EF6E1A" w:rsidRDefault="00EF6E1A" w:rsidP="00EF6E1A">
      <w:pPr>
        <w:ind w:left="720"/>
      </w:pPr>
      <w:r>
        <w:t>The presentation will include written materials and a power point presentation.</w:t>
      </w:r>
    </w:p>
    <w:sectPr w:rsidR="00EF6E1A" w:rsidSect="005B3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701"/>
    <w:multiLevelType w:val="hybridMultilevel"/>
    <w:tmpl w:val="B4606C1C"/>
    <w:lvl w:ilvl="0" w:tplc="D6FC341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EC"/>
    <w:rsid w:val="000376D8"/>
    <w:rsid w:val="005A4AEC"/>
    <w:rsid w:val="005B3F89"/>
    <w:rsid w:val="00AE4386"/>
    <w:rsid w:val="00D90F97"/>
    <w:rsid w:val="00E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FC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Sidel</dc:creator>
  <cp:keywords/>
  <dc:description/>
  <cp:lastModifiedBy>Amy Sreenen</cp:lastModifiedBy>
  <cp:revision>2</cp:revision>
  <cp:lastPrinted>2017-10-06T15:17:00Z</cp:lastPrinted>
  <dcterms:created xsi:type="dcterms:W3CDTF">2017-10-06T15:19:00Z</dcterms:created>
  <dcterms:modified xsi:type="dcterms:W3CDTF">2017-10-06T15:19:00Z</dcterms:modified>
</cp:coreProperties>
</file>