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612" w:rsidRPr="007B0612" w:rsidRDefault="000E7A8A" w:rsidP="00CD0013">
      <w:pPr>
        <w:jc w:val="center"/>
      </w:pPr>
      <w:r>
        <w:rPr>
          <w:noProof/>
        </w:rPr>
        <w:drawing>
          <wp:inline distT="0" distB="0" distL="0" distR="0">
            <wp:extent cx="2609850" cy="1285875"/>
            <wp:effectExtent l="0" t="0" r="0" b="0"/>
            <wp:docPr id="1" name="Picture 1" descr="CBA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A squar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9850" cy="1285875"/>
                    </a:xfrm>
                    <a:prstGeom prst="rect">
                      <a:avLst/>
                    </a:prstGeom>
                    <a:noFill/>
                    <a:ln>
                      <a:noFill/>
                    </a:ln>
                  </pic:spPr>
                </pic:pic>
              </a:graphicData>
            </a:graphic>
          </wp:inline>
        </w:drawing>
      </w:r>
    </w:p>
    <w:p w:rsidR="00DB746C" w:rsidRDefault="00DB746C" w:rsidP="00CD0013">
      <w:pPr>
        <w:pStyle w:val="Heading1"/>
        <w:jc w:val="left"/>
      </w:pPr>
    </w:p>
    <w:p w:rsidR="00BE5F0B" w:rsidRPr="003444FA" w:rsidRDefault="00BE5F0B" w:rsidP="00CD0013">
      <w:pPr>
        <w:rPr>
          <w:sz w:val="22"/>
          <w:szCs w:val="22"/>
        </w:rPr>
      </w:pPr>
    </w:p>
    <w:p w:rsidR="00406B4D" w:rsidRPr="00102967" w:rsidRDefault="009A7DAB" w:rsidP="00CD0013">
      <w:pPr>
        <w:pStyle w:val="Heading1"/>
        <w:rPr>
          <w:szCs w:val="24"/>
        </w:rPr>
      </w:pPr>
      <w:r>
        <w:rPr>
          <w:szCs w:val="24"/>
        </w:rPr>
        <w:t>Minutes</w:t>
      </w:r>
    </w:p>
    <w:p w:rsidR="00406B4D" w:rsidRPr="00102967" w:rsidRDefault="00406B4D" w:rsidP="00CD0013">
      <w:pPr>
        <w:jc w:val="center"/>
        <w:rPr>
          <w:b/>
          <w:szCs w:val="24"/>
        </w:rPr>
      </w:pPr>
    </w:p>
    <w:p w:rsidR="00406B4D" w:rsidRPr="00102967" w:rsidRDefault="00406B4D" w:rsidP="00CD0013">
      <w:pPr>
        <w:jc w:val="center"/>
        <w:rPr>
          <w:b/>
          <w:szCs w:val="24"/>
        </w:rPr>
      </w:pPr>
      <w:r w:rsidRPr="00102967">
        <w:rPr>
          <w:b/>
          <w:szCs w:val="24"/>
        </w:rPr>
        <w:t>EXECUTIVE COUNCIL</w:t>
      </w:r>
      <w:r w:rsidR="0058664D" w:rsidRPr="00102967">
        <w:rPr>
          <w:b/>
          <w:szCs w:val="24"/>
        </w:rPr>
        <w:t xml:space="preserve"> MEETING</w:t>
      </w:r>
    </w:p>
    <w:p w:rsidR="00406B4D" w:rsidRPr="00102967" w:rsidRDefault="00406B4D" w:rsidP="00CD0013">
      <w:pPr>
        <w:jc w:val="center"/>
        <w:rPr>
          <w:b/>
          <w:szCs w:val="24"/>
        </w:rPr>
      </w:pPr>
    </w:p>
    <w:p w:rsidR="0058664D" w:rsidRPr="00102967" w:rsidRDefault="00F46EE2" w:rsidP="00CD0013">
      <w:pPr>
        <w:jc w:val="center"/>
        <w:rPr>
          <w:b/>
          <w:szCs w:val="24"/>
        </w:rPr>
      </w:pPr>
      <w:r>
        <w:rPr>
          <w:b/>
          <w:szCs w:val="24"/>
        </w:rPr>
        <w:t>Tuesday, October 3</w:t>
      </w:r>
      <w:r w:rsidR="002578A0" w:rsidRPr="00102967">
        <w:rPr>
          <w:b/>
          <w:szCs w:val="24"/>
        </w:rPr>
        <w:t>, 2017</w:t>
      </w:r>
      <w:r w:rsidR="0058664D" w:rsidRPr="00102967">
        <w:rPr>
          <w:b/>
          <w:szCs w:val="24"/>
        </w:rPr>
        <w:t>,</w:t>
      </w:r>
      <w:r w:rsidR="00044083" w:rsidRPr="00102967">
        <w:rPr>
          <w:b/>
          <w:szCs w:val="24"/>
        </w:rPr>
        <w:t xml:space="preserve"> </w:t>
      </w:r>
      <w:r w:rsidR="00F07A4F" w:rsidRPr="00102967">
        <w:rPr>
          <w:b/>
          <w:szCs w:val="24"/>
        </w:rPr>
        <w:t xml:space="preserve">3:00 </w:t>
      </w:r>
      <w:r w:rsidR="0058664D" w:rsidRPr="00102967">
        <w:rPr>
          <w:b/>
          <w:szCs w:val="24"/>
        </w:rPr>
        <w:t xml:space="preserve">- 5:00 </w:t>
      </w:r>
      <w:r w:rsidR="00F07A4F" w:rsidRPr="00102967">
        <w:rPr>
          <w:b/>
          <w:szCs w:val="24"/>
        </w:rPr>
        <w:t>PM</w:t>
      </w:r>
    </w:p>
    <w:p w:rsidR="00406B4D" w:rsidRPr="00102967" w:rsidRDefault="00A96B74" w:rsidP="00CD0013">
      <w:pPr>
        <w:jc w:val="center"/>
        <w:rPr>
          <w:b/>
          <w:szCs w:val="24"/>
        </w:rPr>
      </w:pPr>
      <w:r>
        <w:rPr>
          <w:b/>
          <w:szCs w:val="24"/>
        </w:rPr>
        <w:t>C</w:t>
      </w:r>
      <w:r w:rsidR="00DB498E" w:rsidRPr="00102967">
        <w:rPr>
          <w:b/>
          <w:szCs w:val="24"/>
        </w:rPr>
        <w:t>BA Offices, 1900 Grant Street, 9</w:t>
      </w:r>
      <w:r w:rsidR="00DB498E" w:rsidRPr="00102967">
        <w:rPr>
          <w:b/>
          <w:szCs w:val="24"/>
          <w:vertAlign w:val="superscript"/>
        </w:rPr>
        <w:t>th</w:t>
      </w:r>
      <w:r w:rsidR="00DB498E" w:rsidRPr="00102967">
        <w:rPr>
          <w:b/>
          <w:szCs w:val="24"/>
        </w:rPr>
        <w:t xml:space="preserve"> Floor, Denver, CO 80202</w:t>
      </w:r>
    </w:p>
    <w:p w:rsidR="00406B4D" w:rsidRPr="00102967" w:rsidRDefault="00406B4D" w:rsidP="00CD0013">
      <w:pPr>
        <w:rPr>
          <w:szCs w:val="24"/>
        </w:rPr>
      </w:pPr>
    </w:p>
    <w:p w:rsidR="00B70BE1" w:rsidRPr="00102967" w:rsidRDefault="00B70BE1" w:rsidP="00CD0013">
      <w:pPr>
        <w:rPr>
          <w:szCs w:val="24"/>
        </w:rPr>
      </w:pPr>
    </w:p>
    <w:p w:rsidR="00822CF9" w:rsidRDefault="009A7DAB" w:rsidP="00CD0013">
      <w:pPr>
        <w:jc w:val="both"/>
        <w:rPr>
          <w:szCs w:val="24"/>
        </w:rPr>
      </w:pPr>
      <w:r>
        <w:rPr>
          <w:szCs w:val="24"/>
        </w:rPr>
        <w:t>In attendance at the meeting were:</w:t>
      </w:r>
      <w:r w:rsidR="00386562">
        <w:rPr>
          <w:szCs w:val="24"/>
        </w:rPr>
        <w:t xml:space="preserve"> President Dick Gast, Cobea Becker, Patrick Flaherty, Amy Goscha, Katherine Gregg, Mary Jo Gross, </w:t>
      </w:r>
      <w:r w:rsidR="00F96475">
        <w:rPr>
          <w:szCs w:val="24"/>
        </w:rPr>
        <w:t>Steve Hahn, Franz Hardy, Patricia Jarzobski, April Jones, Casey Kannenberg, Bryon Large, Tyler Murray, Bonnie Schriner, Dan Sweetser, Mario Trimble and John Vaught.  On the phone were: Courtney Holm and Judge Lance Timbreza.  Staff in attendance were: Greg Martin, Melissa Nicoletti, Carolyn Gravit, Lori Krupske, Kath Schoen and Amy Sreenen.</w:t>
      </w:r>
    </w:p>
    <w:p w:rsidR="00F27C8B" w:rsidRPr="00102967" w:rsidRDefault="00F27C8B" w:rsidP="00CD0013">
      <w:pPr>
        <w:jc w:val="both"/>
        <w:rPr>
          <w:szCs w:val="24"/>
        </w:rPr>
      </w:pPr>
    </w:p>
    <w:p w:rsidR="009A7DAB" w:rsidRDefault="00F14416" w:rsidP="009A7DAB">
      <w:pPr>
        <w:pStyle w:val="ListParagraph"/>
        <w:numPr>
          <w:ilvl w:val="0"/>
          <w:numId w:val="32"/>
        </w:numPr>
        <w:jc w:val="both"/>
        <w:rPr>
          <w:rFonts w:ascii="Times New Roman" w:hAnsi="Times New Roman" w:cs="Times New Roman"/>
          <w:szCs w:val="24"/>
        </w:rPr>
      </w:pPr>
      <w:r>
        <w:rPr>
          <w:rFonts w:ascii="Times New Roman" w:hAnsi="Times New Roman" w:cs="Times New Roman"/>
          <w:szCs w:val="24"/>
        </w:rPr>
        <w:t xml:space="preserve">–The </w:t>
      </w:r>
      <w:r w:rsidR="006E1362">
        <w:rPr>
          <w:rFonts w:ascii="Times New Roman" w:hAnsi="Times New Roman" w:cs="Times New Roman"/>
          <w:szCs w:val="24"/>
        </w:rPr>
        <w:t>meeting was called to order by President Dick Gast at 3:05 PM.</w:t>
      </w:r>
    </w:p>
    <w:p w:rsidR="009A7DAB" w:rsidRPr="009A7DAB" w:rsidRDefault="009A7DAB" w:rsidP="009A7DAB">
      <w:pPr>
        <w:pStyle w:val="ListParagraph"/>
        <w:jc w:val="both"/>
        <w:rPr>
          <w:rFonts w:ascii="Times New Roman" w:hAnsi="Times New Roman" w:cs="Times New Roman"/>
          <w:szCs w:val="24"/>
        </w:rPr>
      </w:pPr>
    </w:p>
    <w:p w:rsidR="009A7DAB" w:rsidRDefault="008C3E93" w:rsidP="009A7DAB">
      <w:pPr>
        <w:pStyle w:val="ListParagraph"/>
        <w:numPr>
          <w:ilvl w:val="0"/>
          <w:numId w:val="32"/>
        </w:numPr>
        <w:jc w:val="both"/>
        <w:rPr>
          <w:rFonts w:ascii="Times New Roman" w:hAnsi="Times New Roman" w:cs="Times New Roman"/>
          <w:szCs w:val="24"/>
        </w:rPr>
      </w:pPr>
      <w:r>
        <w:rPr>
          <w:rFonts w:ascii="Times New Roman" w:hAnsi="Times New Roman" w:cs="Times New Roman"/>
          <w:szCs w:val="24"/>
        </w:rPr>
        <w:t xml:space="preserve">The minutes of the </w:t>
      </w:r>
      <w:r w:rsidR="006E1362">
        <w:rPr>
          <w:rFonts w:ascii="Times New Roman" w:hAnsi="Times New Roman" w:cs="Times New Roman"/>
          <w:szCs w:val="24"/>
        </w:rPr>
        <w:t xml:space="preserve">August 1, 2017 meeting </w:t>
      </w:r>
      <w:r>
        <w:rPr>
          <w:rFonts w:ascii="Times New Roman" w:hAnsi="Times New Roman" w:cs="Times New Roman"/>
          <w:szCs w:val="24"/>
        </w:rPr>
        <w:t>were</w:t>
      </w:r>
      <w:r w:rsidR="009A7DAB" w:rsidRPr="009A7DAB">
        <w:rPr>
          <w:rFonts w:ascii="Times New Roman" w:hAnsi="Times New Roman" w:cs="Times New Roman"/>
          <w:szCs w:val="24"/>
        </w:rPr>
        <w:t xml:space="preserve"> approved.  </w:t>
      </w:r>
    </w:p>
    <w:p w:rsidR="009A7DAB" w:rsidRPr="009A7DAB" w:rsidRDefault="009A7DAB" w:rsidP="009A7DAB">
      <w:pPr>
        <w:jc w:val="both"/>
        <w:rPr>
          <w:szCs w:val="24"/>
        </w:rPr>
      </w:pPr>
    </w:p>
    <w:p w:rsidR="009A7DAB" w:rsidRDefault="009A7DAB" w:rsidP="009A7DAB">
      <w:pPr>
        <w:pStyle w:val="ListParagraph"/>
        <w:numPr>
          <w:ilvl w:val="0"/>
          <w:numId w:val="32"/>
        </w:numPr>
        <w:jc w:val="both"/>
        <w:rPr>
          <w:rFonts w:ascii="Times New Roman" w:hAnsi="Times New Roman" w:cs="Times New Roman"/>
          <w:szCs w:val="24"/>
        </w:rPr>
      </w:pPr>
      <w:r w:rsidRPr="009A7DAB">
        <w:rPr>
          <w:rFonts w:ascii="Times New Roman" w:hAnsi="Times New Roman" w:cs="Times New Roman"/>
          <w:szCs w:val="24"/>
        </w:rPr>
        <w:t xml:space="preserve">Auditor </w:t>
      </w:r>
      <w:r>
        <w:rPr>
          <w:rFonts w:ascii="Times New Roman" w:hAnsi="Times New Roman" w:cs="Times New Roman"/>
          <w:szCs w:val="24"/>
        </w:rPr>
        <w:t xml:space="preserve">Report - </w:t>
      </w:r>
      <w:r w:rsidRPr="009A7DAB">
        <w:rPr>
          <w:rFonts w:ascii="Times New Roman" w:hAnsi="Times New Roman" w:cs="Times New Roman"/>
          <w:szCs w:val="24"/>
        </w:rPr>
        <w:t xml:space="preserve">Dan </w:t>
      </w:r>
      <w:proofErr w:type="spellStart"/>
      <w:r w:rsidRPr="009A7DAB">
        <w:rPr>
          <w:rFonts w:ascii="Times New Roman" w:hAnsi="Times New Roman" w:cs="Times New Roman"/>
          <w:szCs w:val="24"/>
        </w:rPr>
        <w:t>Dibella</w:t>
      </w:r>
      <w:proofErr w:type="spellEnd"/>
      <w:r w:rsidRPr="009A7DAB">
        <w:rPr>
          <w:rFonts w:ascii="Times New Roman" w:hAnsi="Times New Roman" w:cs="Times New Roman"/>
          <w:szCs w:val="24"/>
        </w:rPr>
        <w:t xml:space="preserve"> of Fortner, Bayens, Levkulich &amp; Garrison reported that the results of the Audit were positive for the Colorado Bar Association for the 2016-2017 year.  The organization has good financial controls in place.  </w:t>
      </w:r>
      <w:r>
        <w:rPr>
          <w:rFonts w:ascii="Times New Roman" w:hAnsi="Times New Roman" w:cs="Times New Roman"/>
          <w:szCs w:val="24"/>
        </w:rPr>
        <w:t xml:space="preserve">Audit is conducted each year in July and the </w:t>
      </w:r>
      <w:r w:rsidR="008C3E93">
        <w:rPr>
          <w:rFonts w:ascii="Times New Roman" w:hAnsi="Times New Roman" w:cs="Times New Roman"/>
          <w:szCs w:val="24"/>
        </w:rPr>
        <w:t>o</w:t>
      </w:r>
      <w:r>
        <w:rPr>
          <w:rFonts w:ascii="Times New Roman" w:hAnsi="Times New Roman" w:cs="Times New Roman"/>
          <w:szCs w:val="24"/>
        </w:rPr>
        <w:t xml:space="preserve">verall report can be found in the October Executive Council Packet.  There were small changes made to the financial statements from last year.  First was Net Assets; we now have to report unrestricted and restricted assets.  The bulk of the CBA assets are unrestricted.  Second was a breakout of direct costs and salaries.  This breakout can be found of page 17 of the financial statements.  All else for the year is very similar to our audit in previous years.  </w:t>
      </w:r>
      <w:r w:rsidR="00651654">
        <w:rPr>
          <w:rFonts w:ascii="Times New Roman" w:hAnsi="Times New Roman" w:cs="Times New Roman"/>
          <w:szCs w:val="24"/>
        </w:rPr>
        <w:t>M</w:t>
      </w:r>
      <w:r w:rsidR="009D7D44">
        <w:rPr>
          <w:rFonts w:ascii="Times New Roman" w:hAnsi="Times New Roman" w:cs="Times New Roman"/>
          <w:szCs w:val="24"/>
        </w:rPr>
        <w:t xml:space="preserve">otion </w:t>
      </w:r>
      <w:r w:rsidR="00651654">
        <w:rPr>
          <w:rFonts w:ascii="Times New Roman" w:hAnsi="Times New Roman" w:cs="Times New Roman"/>
          <w:szCs w:val="24"/>
        </w:rPr>
        <w:t xml:space="preserve">to accept the audit was </w:t>
      </w:r>
      <w:r w:rsidR="009D7D44">
        <w:rPr>
          <w:rFonts w:ascii="Times New Roman" w:hAnsi="Times New Roman" w:cs="Times New Roman"/>
          <w:szCs w:val="24"/>
        </w:rPr>
        <w:t>made</w:t>
      </w:r>
      <w:r w:rsidR="00651654">
        <w:rPr>
          <w:rFonts w:ascii="Times New Roman" w:hAnsi="Times New Roman" w:cs="Times New Roman"/>
          <w:szCs w:val="24"/>
        </w:rPr>
        <w:t xml:space="preserve">, </w:t>
      </w:r>
      <w:r w:rsidR="009D7D44">
        <w:rPr>
          <w:rFonts w:ascii="Times New Roman" w:hAnsi="Times New Roman" w:cs="Times New Roman"/>
          <w:szCs w:val="24"/>
        </w:rPr>
        <w:t>seconded</w:t>
      </w:r>
      <w:r w:rsidR="00651654">
        <w:rPr>
          <w:rFonts w:ascii="Times New Roman" w:hAnsi="Times New Roman" w:cs="Times New Roman"/>
          <w:szCs w:val="24"/>
        </w:rPr>
        <w:t xml:space="preserve"> and </w:t>
      </w:r>
      <w:r w:rsidR="006D2A69">
        <w:rPr>
          <w:rFonts w:ascii="Times New Roman" w:hAnsi="Times New Roman" w:cs="Times New Roman"/>
          <w:szCs w:val="24"/>
        </w:rPr>
        <w:t xml:space="preserve">unanimously </w:t>
      </w:r>
      <w:r w:rsidR="00651654">
        <w:rPr>
          <w:rFonts w:ascii="Times New Roman" w:hAnsi="Times New Roman" w:cs="Times New Roman"/>
          <w:szCs w:val="24"/>
        </w:rPr>
        <w:t>approved</w:t>
      </w:r>
      <w:r w:rsidR="009D7D44">
        <w:rPr>
          <w:rFonts w:ascii="Times New Roman" w:hAnsi="Times New Roman" w:cs="Times New Roman"/>
          <w:szCs w:val="24"/>
        </w:rPr>
        <w:t>.</w:t>
      </w:r>
    </w:p>
    <w:p w:rsidR="009A7DAB" w:rsidRPr="009A7DAB" w:rsidRDefault="009A7DAB" w:rsidP="009A7DAB">
      <w:pPr>
        <w:jc w:val="both"/>
        <w:rPr>
          <w:szCs w:val="24"/>
        </w:rPr>
      </w:pPr>
    </w:p>
    <w:p w:rsidR="009A7DAB" w:rsidRDefault="009A7DAB" w:rsidP="009A7DAB">
      <w:pPr>
        <w:pStyle w:val="ListParagraph"/>
        <w:numPr>
          <w:ilvl w:val="0"/>
          <w:numId w:val="32"/>
        </w:numPr>
        <w:jc w:val="both"/>
        <w:rPr>
          <w:rFonts w:ascii="Times New Roman" w:hAnsi="Times New Roman" w:cs="Times New Roman"/>
          <w:szCs w:val="24"/>
        </w:rPr>
      </w:pPr>
      <w:r>
        <w:rPr>
          <w:rFonts w:ascii="Times New Roman" w:hAnsi="Times New Roman" w:cs="Times New Roman"/>
          <w:szCs w:val="24"/>
        </w:rPr>
        <w:t xml:space="preserve">Treasurer’s Report </w:t>
      </w:r>
      <w:r w:rsidR="00651654">
        <w:rPr>
          <w:rFonts w:ascii="Times New Roman" w:hAnsi="Times New Roman" w:cs="Times New Roman"/>
          <w:szCs w:val="24"/>
        </w:rPr>
        <w:t xml:space="preserve">was </w:t>
      </w:r>
      <w:r w:rsidR="00BF017A">
        <w:rPr>
          <w:rFonts w:ascii="Times New Roman" w:hAnsi="Times New Roman" w:cs="Times New Roman"/>
          <w:szCs w:val="24"/>
        </w:rPr>
        <w:t>given</w:t>
      </w:r>
      <w:r w:rsidR="00651654">
        <w:rPr>
          <w:rFonts w:ascii="Times New Roman" w:hAnsi="Times New Roman" w:cs="Times New Roman"/>
          <w:szCs w:val="24"/>
        </w:rPr>
        <w:t xml:space="preserve"> by Mary Jo Gross.</w:t>
      </w:r>
      <w:r>
        <w:rPr>
          <w:rFonts w:ascii="Times New Roman" w:hAnsi="Times New Roman" w:cs="Times New Roman"/>
          <w:szCs w:val="24"/>
        </w:rPr>
        <w:t xml:space="preserve"> </w:t>
      </w:r>
    </w:p>
    <w:p w:rsidR="009A7DAB" w:rsidRPr="009A7DAB" w:rsidRDefault="009A7DAB" w:rsidP="009A7DAB">
      <w:pPr>
        <w:jc w:val="both"/>
        <w:rPr>
          <w:szCs w:val="24"/>
        </w:rPr>
      </w:pPr>
    </w:p>
    <w:p w:rsidR="009A7DAB" w:rsidRDefault="009A7DAB" w:rsidP="009A7DAB">
      <w:pPr>
        <w:pStyle w:val="ListParagraph"/>
        <w:numPr>
          <w:ilvl w:val="0"/>
          <w:numId w:val="32"/>
        </w:numPr>
        <w:jc w:val="both"/>
        <w:rPr>
          <w:rFonts w:ascii="Times New Roman" w:hAnsi="Times New Roman" w:cs="Times New Roman"/>
          <w:szCs w:val="24"/>
        </w:rPr>
      </w:pPr>
      <w:r>
        <w:rPr>
          <w:rFonts w:ascii="Times New Roman" w:hAnsi="Times New Roman" w:cs="Times New Roman"/>
          <w:szCs w:val="24"/>
        </w:rPr>
        <w:t xml:space="preserve">LAF/COLTAF Rent Abatement – Natalie Hanlon Leh and Diana Poole were </w:t>
      </w:r>
      <w:r w:rsidR="000C32A8">
        <w:rPr>
          <w:rFonts w:ascii="Times New Roman" w:hAnsi="Times New Roman" w:cs="Times New Roman"/>
          <w:szCs w:val="24"/>
        </w:rPr>
        <w:t>present</w:t>
      </w:r>
      <w:r>
        <w:rPr>
          <w:rFonts w:ascii="Times New Roman" w:hAnsi="Times New Roman" w:cs="Times New Roman"/>
          <w:szCs w:val="24"/>
        </w:rPr>
        <w:t xml:space="preserve"> on behalf of the Legal Aid Foundation (LAF) and COLTAF.  LAF’s sole mission is to give grants </w:t>
      </w:r>
      <w:r w:rsidR="000C32A8">
        <w:rPr>
          <w:rFonts w:ascii="Times New Roman" w:hAnsi="Times New Roman" w:cs="Times New Roman"/>
          <w:szCs w:val="24"/>
        </w:rPr>
        <w:t xml:space="preserve">to Colorado </w:t>
      </w:r>
      <w:r>
        <w:rPr>
          <w:rFonts w:ascii="Times New Roman" w:hAnsi="Times New Roman" w:cs="Times New Roman"/>
          <w:szCs w:val="24"/>
        </w:rPr>
        <w:t xml:space="preserve">Legal Services.  Legal Services Corporation provides much of the funding for </w:t>
      </w:r>
      <w:r w:rsidR="000C32A8">
        <w:rPr>
          <w:rFonts w:ascii="Times New Roman" w:hAnsi="Times New Roman" w:cs="Times New Roman"/>
          <w:szCs w:val="24"/>
        </w:rPr>
        <w:t>CLS</w:t>
      </w:r>
      <w:r>
        <w:rPr>
          <w:rFonts w:ascii="Times New Roman" w:hAnsi="Times New Roman" w:cs="Times New Roman"/>
          <w:szCs w:val="24"/>
        </w:rPr>
        <w:t xml:space="preserve">, they also receive funds from private donors and other places.  Federal funding is in jeopardy of being cut in this political environment.  One of the great ways that the CBA and the DBA support LAF and COLTAF is to give them free rent for their administrative offices.  Total we would save between the two organizations is </w:t>
      </w:r>
      <w:r w:rsidR="001846B7">
        <w:rPr>
          <w:rFonts w:ascii="Times New Roman" w:hAnsi="Times New Roman" w:cs="Times New Roman"/>
          <w:szCs w:val="24"/>
        </w:rPr>
        <w:t xml:space="preserve">approximately </w:t>
      </w:r>
      <w:r>
        <w:rPr>
          <w:rFonts w:ascii="Times New Roman" w:hAnsi="Times New Roman" w:cs="Times New Roman"/>
          <w:szCs w:val="24"/>
        </w:rPr>
        <w:t xml:space="preserve">$20,000.  This amount is split 35% / 65% with the Denver Bar Association.  The CBA portion of this is $13,240.  This amount is included in our Budget for the 2017-2018 year.  There is a national effort to try to create a continuum of services that </w:t>
      </w:r>
      <w:r>
        <w:rPr>
          <w:rFonts w:ascii="Times New Roman" w:hAnsi="Times New Roman" w:cs="Times New Roman"/>
          <w:szCs w:val="24"/>
        </w:rPr>
        <w:lastRenderedPageBreak/>
        <w:t>can help Legal Aid be a self-sustaining over time.  There will always be a segment of people that will need free legal services.  Part of this effort is the Justice for All grant that was given to Colorado and that the CBA is a part of working on.  Motion to abate the rent</w:t>
      </w:r>
      <w:r w:rsidR="001846B7">
        <w:rPr>
          <w:rFonts w:ascii="Times New Roman" w:hAnsi="Times New Roman" w:cs="Times New Roman"/>
          <w:szCs w:val="24"/>
        </w:rPr>
        <w:t xml:space="preserve"> </w:t>
      </w:r>
      <w:r w:rsidR="00564950">
        <w:rPr>
          <w:rFonts w:ascii="Times New Roman" w:hAnsi="Times New Roman" w:cs="Times New Roman"/>
          <w:szCs w:val="24"/>
        </w:rPr>
        <w:t xml:space="preserve">for fiscal year 2017- 2018 </w:t>
      </w:r>
      <w:r w:rsidR="001846B7">
        <w:rPr>
          <w:rFonts w:ascii="Times New Roman" w:hAnsi="Times New Roman" w:cs="Times New Roman"/>
          <w:szCs w:val="24"/>
        </w:rPr>
        <w:t xml:space="preserve">made, seconded and </w:t>
      </w:r>
      <w:r w:rsidR="00736FA2">
        <w:rPr>
          <w:rFonts w:ascii="Times New Roman" w:hAnsi="Times New Roman" w:cs="Times New Roman"/>
          <w:szCs w:val="24"/>
        </w:rPr>
        <w:t xml:space="preserve">unanimously </w:t>
      </w:r>
      <w:r w:rsidR="001846B7">
        <w:rPr>
          <w:rFonts w:ascii="Times New Roman" w:hAnsi="Times New Roman" w:cs="Times New Roman"/>
          <w:szCs w:val="24"/>
        </w:rPr>
        <w:t>approved</w:t>
      </w:r>
    </w:p>
    <w:p w:rsidR="009A7DAB" w:rsidRPr="009A7DAB" w:rsidRDefault="009A7DAB" w:rsidP="009A7DAB">
      <w:pPr>
        <w:pStyle w:val="ListParagraph"/>
        <w:rPr>
          <w:rFonts w:ascii="Times New Roman" w:hAnsi="Times New Roman" w:cs="Times New Roman"/>
          <w:szCs w:val="24"/>
        </w:rPr>
      </w:pPr>
    </w:p>
    <w:p w:rsidR="009A7DAB" w:rsidRDefault="009A7DAB" w:rsidP="009A7DAB">
      <w:pPr>
        <w:pStyle w:val="ListParagraph"/>
        <w:numPr>
          <w:ilvl w:val="0"/>
          <w:numId w:val="32"/>
        </w:numPr>
        <w:jc w:val="both"/>
        <w:rPr>
          <w:rFonts w:ascii="Times New Roman" w:hAnsi="Times New Roman" w:cs="Times New Roman"/>
          <w:szCs w:val="24"/>
        </w:rPr>
      </w:pPr>
      <w:r>
        <w:rPr>
          <w:rFonts w:ascii="Times New Roman" w:hAnsi="Times New Roman" w:cs="Times New Roman"/>
          <w:szCs w:val="24"/>
        </w:rPr>
        <w:t xml:space="preserve">CLE Update – Patrick Flaherty gave background of Colorado Bar CLE.  It was noted that CLE is a separate entity from the CBA and the DBA, but both of these organizations are the members of Colorado CLE.  It is defined by the IRS as a supporting organization of the CBA and the DBA.  Therefore it </w:t>
      </w:r>
      <w:r w:rsidR="00564950">
        <w:rPr>
          <w:rFonts w:ascii="Times New Roman" w:hAnsi="Times New Roman" w:cs="Times New Roman"/>
          <w:szCs w:val="24"/>
        </w:rPr>
        <w:t xml:space="preserve">exists </w:t>
      </w:r>
      <w:r>
        <w:rPr>
          <w:rFonts w:ascii="Times New Roman" w:hAnsi="Times New Roman" w:cs="Times New Roman"/>
          <w:szCs w:val="24"/>
        </w:rPr>
        <w:t xml:space="preserve">exclusively for the benefit of the CBA/DBA, </w:t>
      </w:r>
      <w:r w:rsidR="00CC0325">
        <w:rPr>
          <w:rFonts w:ascii="Times New Roman" w:hAnsi="Times New Roman" w:cs="Times New Roman"/>
          <w:szCs w:val="24"/>
        </w:rPr>
        <w:t>d</w:t>
      </w:r>
      <w:r>
        <w:rPr>
          <w:rFonts w:ascii="Times New Roman" w:hAnsi="Times New Roman" w:cs="Times New Roman"/>
          <w:szCs w:val="24"/>
        </w:rPr>
        <w:t xml:space="preserve">istributions </w:t>
      </w:r>
      <w:r w:rsidR="00CC0325">
        <w:rPr>
          <w:rFonts w:ascii="Times New Roman" w:hAnsi="Times New Roman" w:cs="Times New Roman"/>
          <w:szCs w:val="24"/>
        </w:rPr>
        <w:t xml:space="preserve">to its members </w:t>
      </w:r>
      <w:r>
        <w:rPr>
          <w:rFonts w:ascii="Times New Roman" w:hAnsi="Times New Roman" w:cs="Times New Roman"/>
          <w:szCs w:val="24"/>
        </w:rPr>
        <w:t xml:space="preserve">are allowed, </w:t>
      </w:r>
      <w:proofErr w:type="gramStart"/>
      <w:r>
        <w:rPr>
          <w:rFonts w:ascii="Times New Roman" w:hAnsi="Times New Roman" w:cs="Times New Roman"/>
          <w:szCs w:val="24"/>
        </w:rPr>
        <w:t>CBA</w:t>
      </w:r>
      <w:proofErr w:type="gramEnd"/>
      <w:r>
        <w:rPr>
          <w:rFonts w:ascii="Times New Roman" w:hAnsi="Times New Roman" w:cs="Times New Roman"/>
          <w:szCs w:val="24"/>
        </w:rPr>
        <w:t xml:space="preserve">/DBA appoint the Board of CLE, he ED of the CBA and DBA is the managing director of CLE.    Last year CLE posted record losses.  </w:t>
      </w:r>
      <w:r w:rsidR="00CA0324">
        <w:rPr>
          <w:rFonts w:ascii="Times New Roman" w:hAnsi="Times New Roman" w:cs="Times New Roman"/>
          <w:szCs w:val="24"/>
        </w:rPr>
        <w:t xml:space="preserve">CLE is now providing regular </w:t>
      </w:r>
      <w:r>
        <w:rPr>
          <w:rFonts w:ascii="Times New Roman" w:hAnsi="Times New Roman" w:cs="Times New Roman"/>
          <w:szCs w:val="24"/>
        </w:rPr>
        <w:t xml:space="preserve">financial reporting to the CBA and the DBA.  CLE has made significant changes, many of these changes have been positive for CLE.  We now have a great working relationship </w:t>
      </w:r>
      <w:r w:rsidR="00CA0324">
        <w:rPr>
          <w:rFonts w:ascii="Times New Roman" w:hAnsi="Times New Roman" w:cs="Times New Roman"/>
          <w:szCs w:val="24"/>
        </w:rPr>
        <w:t>among</w:t>
      </w:r>
      <w:r>
        <w:rPr>
          <w:rFonts w:ascii="Times New Roman" w:hAnsi="Times New Roman" w:cs="Times New Roman"/>
          <w:szCs w:val="24"/>
        </w:rPr>
        <w:t xml:space="preserve"> CLE, CBA and DBA.  Financially </w:t>
      </w:r>
      <w:r w:rsidR="006D2A69">
        <w:rPr>
          <w:rFonts w:ascii="Times New Roman" w:hAnsi="Times New Roman" w:cs="Times New Roman"/>
          <w:szCs w:val="24"/>
        </w:rPr>
        <w:t>CLE</w:t>
      </w:r>
      <w:r>
        <w:rPr>
          <w:rFonts w:ascii="Times New Roman" w:hAnsi="Times New Roman" w:cs="Times New Roman"/>
          <w:szCs w:val="24"/>
        </w:rPr>
        <w:t xml:space="preserve"> should finish 2017 with a slight surplus, and the draft 2018 budget includes distributions to the CBA and the DBA.  CLE will be presenting their 2018 Budget to this group in December.  </w:t>
      </w:r>
    </w:p>
    <w:p w:rsidR="009A7DAB" w:rsidRPr="009A7DAB" w:rsidRDefault="009A7DAB" w:rsidP="009A7DAB">
      <w:pPr>
        <w:pStyle w:val="ListParagraph"/>
        <w:rPr>
          <w:rFonts w:ascii="Times New Roman" w:hAnsi="Times New Roman" w:cs="Times New Roman"/>
          <w:szCs w:val="24"/>
        </w:rPr>
      </w:pPr>
    </w:p>
    <w:p w:rsidR="009A7DAB" w:rsidRDefault="009A7DAB" w:rsidP="009A7DAB">
      <w:pPr>
        <w:pStyle w:val="ListParagraph"/>
        <w:numPr>
          <w:ilvl w:val="0"/>
          <w:numId w:val="32"/>
        </w:numPr>
        <w:jc w:val="both"/>
        <w:rPr>
          <w:rFonts w:ascii="Times New Roman" w:hAnsi="Times New Roman" w:cs="Times New Roman"/>
          <w:szCs w:val="24"/>
        </w:rPr>
      </w:pPr>
      <w:r>
        <w:rPr>
          <w:rFonts w:ascii="Times New Roman" w:hAnsi="Times New Roman" w:cs="Times New Roman"/>
          <w:szCs w:val="24"/>
        </w:rPr>
        <w:t>Bylaw Changes – Clean up change on page 9 of the bylaws to clarify the length of the Diversity Bar Representative to the EC.  Second change is the name change of the Diversity in the Legal Profession Committee to President’s Diversity Council and also the description of this committee.  The description was approved by the President’s Diversity Council.  Also the deletion of the Environmental Sustainability Committee and the Paralegal Committee.  Motion to recommend approval of the Bylaw changes to the CBA BOG</w:t>
      </w:r>
      <w:r w:rsidR="00736FA2">
        <w:rPr>
          <w:rFonts w:ascii="Times New Roman" w:hAnsi="Times New Roman" w:cs="Times New Roman"/>
          <w:szCs w:val="24"/>
        </w:rPr>
        <w:t xml:space="preserve"> made, seconded and unanimously approved</w:t>
      </w:r>
      <w:r>
        <w:rPr>
          <w:rFonts w:ascii="Times New Roman" w:hAnsi="Times New Roman" w:cs="Times New Roman"/>
          <w:szCs w:val="24"/>
        </w:rPr>
        <w:t>.</w:t>
      </w:r>
    </w:p>
    <w:p w:rsidR="009A7DAB" w:rsidRPr="009A7DAB" w:rsidRDefault="009A7DAB" w:rsidP="009A7DAB">
      <w:pPr>
        <w:pStyle w:val="ListParagraph"/>
        <w:rPr>
          <w:rFonts w:ascii="Times New Roman" w:hAnsi="Times New Roman" w:cs="Times New Roman"/>
          <w:szCs w:val="24"/>
        </w:rPr>
      </w:pPr>
    </w:p>
    <w:p w:rsidR="009A7DAB" w:rsidRDefault="009A7DAB" w:rsidP="009A7DAB">
      <w:pPr>
        <w:pStyle w:val="ListParagraph"/>
        <w:numPr>
          <w:ilvl w:val="0"/>
          <w:numId w:val="32"/>
        </w:numPr>
        <w:jc w:val="both"/>
        <w:rPr>
          <w:rFonts w:ascii="Times New Roman" w:hAnsi="Times New Roman" w:cs="Times New Roman"/>
          <w:szCs w:val="24"/>
        </w:rPr>
      </w:pPr>
      <w:r>
        <w:rPr>
          <w:rFonts w:ascii="Times New Roman" w:hAnsi="Times New Roman" w:cs="Times New Roman"/>
          <w:szCs w:val="24"/>
        </w:rPr>
        <w:t xml:space="preserve">Regional VP Reports – </w:t>
      </w:r>
    </w:p>
    <w:p w:rsidR="009A7DAB" w:rsidRPr="009A7DAB" w:rsidRDefault="009A7DAB" w:rsidP="009A7DAB">
      <w:pPr>
        <w:pStyle w:val="ListParagraph"/>
        <w:rPr>
          <w:rFonts w:ascii="Times New Roman" w:hAnsi="Times New Roman" w:cs="Times New Roman"/>
          <w:szCs w:val="24"/>
        </w:rPr>
      </w:pPr>
    </w:p>
    <w:p w:rsidR="009A7DAB" w:rsidRDefault="009A7DAB" w:rsidP="009A7DAB">
      <w:pPr>
        <w:pStyle w:val="ListParagraph"/>
        <w:numPr>
          <w:ilvl w:val="1"/>
          <w:numId w:val="32"/>
        </w:numPr>
        <w:jc w:val="both"/>
        <w:rPr>
          <w:rFonts w:ascii="Times New Roman" w:hAnsi="Times New Roman" w:cs="Times New Roman"/>
          <w:szCs w:val="24"/>
        </w:rPr>
      </w:pPr>
      <w:proofErr w:type="gramStart"/>
      <w:r>
        <w:rPr>
          <w:rFonts w:ascii="Times New Roman" w:hAnsi="Times New Roman" w:cs="Times New Roman"/>
          <w:szCs w:val="24"/>
        </w:rPr>
        <w:t>1</w:t>
      </w:r>
      <w:r w:rsidRPr="009A7DAB">
        <w:rPr>
          <w:rFonts w:ascii="Times New Roman" w:hAnsi="Times New Roman" w:cs="Times New Roman"/>
          <w:szCs w:val="24"/>
          <w:vertAlign w:val="superscript"/>
        </w:rPr>
        <w:t>st</w:t>
      </w:r>
      <w:r w:rsidR="00736FA2">
        <w:rPr>
          <w:rFonts w:ascii="Times New Roman" w:hAnsi="Times New Roman" w:cs="Times New Roman"/>
          <w:szCs w:val="24"/>
          <w:vertAlign w:val="superscript"/>
        </w:rPr>
        <w:t xml:space="preserve">  </w:t>
      </w:r>
      <w:r w:rsidR="00736FA2">
        <w:rPr>
          <w:rFonts w:ascii="Times New Roman" w:hAnsi="Times New Roman" w:cs="Times New Roman"/>
          <w:szCs w:val="24"/>
        </w:rPr>
        <w:t>-</w:t>
      </w:r>
      <w:proofErr w:type="gramEnd"/>
      <w:r w:rsidR="00736FA2">
        <w:rPr>
          <w:rFonts w:ascii="Times New Roman" w:hAnsi="Times New Roman" w:cs="Times New Roman"/>
          <w:szCs w:val="24"/>
        </w:rPr>
        <w:t xml:space="preserve"> No report.</w:t>
      </w:r>
    </w:p>
    <w:p w:rsidR="009A7DAB" w:rsidRDefault="009A7DAB" w:rsidP="009A7DAB">
      <w:pPr>
        <w:pStyle w:val="ListParagraph"/>
        <w:numPr>
          <w:ilvl w:val="1"/>
          <w:numId w:val="32"/>
        </w:numPr>
        <w:jc w:val="both"/>
        <w:rPr>
          <w:rFonts w:ascii="Times New Roman" w:hAnsi="Times New Roman" w:cs="Times New Roman"/>
          <w:szCs w:val="24"/>
        </w:rPr>
      </w:pPr>
      <w:r>
        <w:rPr>
          <w:rFonts w:ascii="Times New Roman" w:hAnsi="Times New Roman" w:cs="Times New Roman"/>
          <w:szCs w:val="24"/>
        </w:rPr>
        <w:t>2</w:t>
      </w:r>
      <w:r w:rsidRPr="009A7DAB">
        <w:rPr>
          <w:rFonts w:ascii="Times New Roman" w:hAnsi="Times New Roman" w:cs="Times New Roman"/>
          <w:szCs w:val="24"/>
          <w:vertAlign w:val="superscript"/>
        </w:rPr>
        <w:t>nd</w:t>
      </w:r>
      <w:r>
        <w:rPr>
          <w:rFonts w:ascii="Times New Roman" w:hAnsi="Times New Roman" w:cs="Times New Roman"/>
          <w:szCs w:val="24"/>
        </w:rPr>
        <w:t xml:space="preserve"> Region – Dick is on his way to Brighton for his Presidential Visit.  There are several CLE’s coming up in Adams county.  There will also be a gift drive in December.  All seems to be going along well.  </w:t>
      </w:r>
    </w:p>
    <w:p w:rsidR="009A7DAB" w:rsidRDefault="009A7DAB" w:rsidP="009A7DAB">
      <w:pPr>
        <w:pStyle w:val="ListParagraph"/>
        <w:numPr>
          <w:ilvl w:val="1"/>
          <w:numId w:val="32"/>
        </w:numPr>
        <w:jc w:val="both"/>
        <w:rPr>
          <w:rFonts w:ascii="Times New Roman" w:hAnsi="Times New Roman" w:cs="Times New Roman"/>
          <w:szCs w:val="24"/>
        </w:rPr>
      </w:pPr>
      <w:r>
        <w:rPr>
          <w:rFonts w:ascii="Times New Roman" w:hAnsi="Times New Roman" w:cs="Times New Roman"/>
          <w:szCs w:val="24"/>
        </w:rPr>
        <w:t>3</w:t>
      </w:r>
      <w:r w:rsidRPr="009A7DAB">
        <w:rPr>
          <w:rFonts w:ascii="Times New Roman" w:hAnsi="Times New Roman" w:cs="Times New Roman"/>
          <w:szCs w:val="24"/>
          <w:vertAlign w:val="superscript"/>
        </w:rPr>
        <w:t>rd</w:t>
      </w:r>
      <w:r>
        <w:rPr>
          <w:rFonts w:ascii="Times New Roman" w:hAnsi="Times New Roman" w:cs="Times New Roman"/>
          <w:szCs w:val="24"/>
        </w:rPr>
        <w:t xml:space="preserve"> Region – </w:t>
      </w:r>
      <w:r w:rsidR="00736FA2">
        <w:rPr>
          <w:rFonts w:ascii="Times New Roman" w:hAnsi="Times New Roman" w:cs="Times New Roman"/>
          <w:szCs w:val="24"/>
        </w:rPr>
        <w:t>No report.</w:t>
      </w:r>
    </w:p>
    <w:p w:rsidR="009A7DAB" w:rsidRDefault="009A7DAB" w:rsidP="009A7DAB">
      <w:pPr>
        <w:pStyle w:val="ListParagraph"/>
        <w:numPr>
          <w:ilvl w:val="1"/>
          <w:numId w:val="32"/>
        </w:numPr>
        <w:jc w:val="both"/>
        <w:rPr>
          <w:rFonts w:ascii="Times New Roman" w:hAnsi="Times New Roman" w:cs="Times New Roman"/>
          <w:szCs w:val="24"/>
        </w:rPr>
      </w:pPr>
      <w:r>
        <w:rPr>
          <w:rFonts w:ascii="Times New Roman" w:hAnsi="Times New Roman" w:cs="Times New Roman"/>
          <w:szCs w:val="24"/>
        </w:rPr>
        <w:t>4</w:t>
      </w:r>
      <w:r w:rsidRPr="009A7DAB">
        <w:rPr>
          <w:rFonts w:ascii="Times New Roman" w:hAnsi="Times New Roman" w:cs="Times New Roman"/>
          <w:szCs w:val="24"/>
          <w:vertAlign w:val="superscript"/>
        </w:rPr>
        <w:t>th</w:t>
      </w:r>
      <w:r>
        <w:rPr>
          <w:rFonts w:ascii="Times New Roman" w:hAnsi="Times New Roman" w:cs="Times New Roman"/>
          <w:szCs w:val="24"/>
        </w:rPr>
        <w:t xml:space="preserve"> Region – Working to establish the Southern Colorado Women’s Bar Association.  They will be meeting to decide if they would like to partner with the Colorado Women’s Bar Association.  Pueblo is always concerned that they do not have CLE programs in Southern Colorado.    </w:t>
      </w:r>
    </w:p>
    <w:p w:rsidR="009A7DAB" w:rsidRDefault="009A7DAB" w:rsidP="009A7DAB">
      <w:pPr>
        <w:pStyle w:val="ListParagraph"/>
        <w:numPr>
          <w:ilvl w:val="1"/>
          <w:numId w:val="32"/>
        </w:numPr>
        <w:jc w:val="both"/>
        <w:rPr>
          <w:rFonts w:ascii="Times New Roman" w:hAnsi="Times New Roman" w:cs="Times New Roman"/>
          <w:szCs w:val="24"/>
        </w:rPr>
      </w:pPr>
      <w:r>
        <w:rPr>
          <w:rFonts w:ascii="Times New Roman" w:hAnsi="Times New Roman" w:cs="Times New Roman"/>
          <w:szCs w:val="24"/>
        </w:rPr>
        <w:t>5</w:t>
      </w:r>
      <w:r w:rsidRPr="009A7DAB">
        <w:rPr>
          <w:rFonts w:ascii="Times New Roman" w:hAnsi="Times New Roman" w:cs="Times New Roman"/>
          <w:szCs w:val="24"/>
          <w:vertAlign w:val="superscript"/>
        </w:rPr>
        <w:t>th</w:t>
      </w:r>
      <w:r>
        <w:rPr>
          <w:rFonts w:ascii="Times New Roman" w:hAnsi="Times New Roman" w:cs="Times New Roman"/>
          <w:szCs w:val="24"/>
        </w:rPr>
        <w:t xml:space="preserve"> region – </w:t>
      </w:r>
      <w:r w:rsidR="00E831F8">
        <w:rPr>
          <w:rFonts w:ascii="Times New Roman" w:hAnsi="Times New Roman" w:cs="Times New Roman"/>
          <w:szCs w:val="24"/>
        </w:rPr>
        <w:t>No report.</w:t>
      </w:r>
    </w:p>
    <w:p w:rsidR="009A7DAB" w:rsidRDefault="009A7DAB" w:rsidP="009A7DAB">
      <w:pPr>
        <w:pStyle w:val="ListParagraph"/>
        <w:numPr>
          <w:ilvl w:val="1"/>
          <w:numId w:val="32"/>
        </w:numPr>
        <w:jc w:val="both"/>
        <w:rPr>
          <w:rFonts w:ascii="Times New Roman" w:hAnsi="Times New Roman" w:cs="Times New Roman"/>
          <w:szCs w:val="24"/>
        </w:rPr>
      </w:pPr>
      <w:r>
        <w:rPr>
          <w:rFonts w:ascii="Times New Roman" w:hAnsi="Times New Roman" w:cs="Times New Roman"/>
          <w:szCs w:val="24"/>
        </w:rPr>
        <w:t>6</w:t>
      </w:r>
      <w:r w:rsidRPr="009A7DAB">
        <w:rPr>
          <w:rFonts w:ascii="Times New Roman" w:hAnsi="Times New Roman" w:cs="Times New Roman"/>
          <w:szCs w:val="24"/>
          <w:vertAlign w:val="superscript"/>
        </w:rPr>
        <w:t>th</w:t>
      </w:r>
      <w:r>
        <w:rPr>
          <w:rFonts w:ascii="Times New Roman" w:hAnsi="Times New Roman" w:cs="Times New Roman"/>
          <w:szCs w:val="24"/>
        </w:rPr>
        <w:t xml:space="preserve"> Region – 6</w:t>
      </w:r>
      <w:r w:rsidRPr="009A7DAB">
        <w:rPr>
          <w:rFonts w:ascii="Times New Roman" w:hAnsi="Times New Roman" w:cs="Times New Roman"/>
          <w:szCs w:val="24"/>
          <w:vertAlign w:val="superscript"/>
        </w:rPr>
        <w:t>th</w:t>
      </w:r>
      <w:r>
        <w:rPr>
          <w:rFonts w:ascii="Times New Roman" w:hAnsi="Times New Roman" w:cs="Times New Roman"/>
          <w:szCs w:val="24"/>
        </w:rPr>
        <w:t xml:space="preserve"> just hosted both Dick Gast and Jeremy Schupbach for programs.  There was also a YLD coffee event in Grand Junction.  </w:t>
      </w:r>
    </w:p>
    <w:p w:rsidR="009A7DAB" w:rsidRDefault="009A7DAB" w:rsidP="009A7DAB">
      <w:pPr>
        <w:pStyle w:val="ListParagraph"/>
        <w:numPr>
          <w:ilvl w:val="1"/>
          <w:numId w:val="32"/>
        </w:numPr>
        <w:jc w:val="both"/>
        <w:rPr>
          <w:rFonts w:ascii="Times New Roman" w:hAnsi="Times New Roman" w:cs="Times New Roman"/>
          <w:szCs w:val="24"/>
        </w:rPr>
      </w:pPr>
      <w:r>
        <w:rPr>
          <w:rFonts w:ascii="Times New Roman" w:hAnsi="Times New Roman" w:cs="Times New Roman"/>
          <w:szCs w:val="24"/>
        </w:rPr>
        <w:t>7</w:t>
      </w:r>
      <w:r w:rsidRPr="009A7DAB">
        <w:rPr>
          <w:rFonts w:ascii="Times New Roman" w:hAnsi="Times New Roman" w:cs="Times New Roman"/>
          <w:szCs w:val="24"/>
          <w:vertAlign w:val="superscript"/>
        </w:rPr>
        <w:t>th</w:t>
      </w:r>
      <w:r>
        <w:rPr>
          <w:rFonts w:ascii="Times New Roman" w:hAnsi="Times New Roman" w:cs="Times New Roman"/>
          <w:szCs w:val="24"/>
        </w:rPr>
        <w:t xml:space="preserve"> – It is snowing.  9</w:t>
      </w:r>
      <w:r w:rsidRPr="009A7DAB">
        <w:rPr>
          <w:rFonts w:ascii="Times New Roman" w:hAnsi="Times New Roman" w:cs="Times New Roman"/>
          <w:szCs w:val="24"/>
          <w:vertAlign w:val="superscript"/>
        </w:rPr>
        <w:t>th</w:t>
      </w:r>
      <w:r>
        <w:rPr>
          <w:rFonts w:ascii="Times New Roman" w:hAnsi="Times New Roman" w:cs="Times New Roman"/>
          <w:szCs w:val="24"/>
        </w:rPr>
        <w:t xml:space="preserve"> JD Bar is getting active, especially the young lawyers group.  Northwest Colorado Bar in Steamboat will be having their winter social in December.  Pitkin and Continental Divide is looking to ask the CBA to host their web site.  </w:t>
      </w:r>
    </w:p>
    <w:p w:rsidR="009A7DAB" w:rsidRPr="009A7DAB" w:rsidRDefault="009A7DAB" w:rsidP="009A7DAB">
      <w:pPr>
        <w:ind w:left="1080"/>
        <w:jc w:val="both"/>
        <w:rPr>
          <w:szCs w:val="24"/>
        </w:rPr>
      </w:pPr>
    </w:p>
    <w:p w:rsidR="009A7DAB" w:rsidRDefault="009A7DAB" w:rsidP="009A7DAB">
      <w:pPr>
        <w:pStyle w:val="ListParagraph"/>
        <w:numPr>
          <w:ilvl w:val="0"/>
          <w:numId w:val="32"/>
        </w:numPr>
        <w:jc w:val="both"/>
        <w:rPr>
          <w:rFonts w:ascii="Times New Roman" w:hAnsi="Times New Roman" w:cs="Times New Roman"/>
          <w:szCs w:val="24"/>
        </w:rPr>
      </w:pPr>
      <w:r>
        <w:rPr>
          <w:rFonts w:ascii="Times New Roman" w:hAnsi="Times New Roman" w:cs="Times New Roman"/>
          <w:szCs w:val="24"/>
        </w:rPr>
        <w:t xml:space="preserve">Federal Pro Se Update – There are several federal pro se clinics around the </w:t>
      </w:r>
      <w:r w:rsidR="00E831F8">
        <w:rPr>
          <w:rFonts w:ascii="Times New Roman" w:hAnsi="Times New Roman" w:cs="Times New Roman"/>
          <w:szCs w:val="24"/>
        </w:rPr>
        <w:t>country</w:t>
      </w:r>
      <w:r>
        <w:rPr>
          <w:rFonts w:ascii="Times New Roman" w:hAnsi="Times New Roman" w:cs="Times New Roman"/>
          <w:szCs w:val="24"/>
        </w:rPr>
        <w:t xml:space="preserve">.  Local Federal Judges approached Colorado Lawyers Committee about running a Federal Pro Se Clinic, they liked the idea but decided that the project was too large for them and </w:t>
      </w:r>
      <w:proofErr w:type="gramStart"/>
      <w:r w:rsidR="00327A51">
        <w:rPr>
          <w:rFonts w:ascii="Times New Roman" w:hAnsi="Times New Roman" w:cs="Times New Roman"/>
          <w:szCs w:val="24"/>
        </w:rPr>
        <w:t xml:space="preserve">asked </w:t>
      </w:r>
      <w:r>
        <w:rPr>
          <w:rFonts w:ascii="Times New Roman" w:hAnsi="Times New Roman" w:cs="Times New Roman"/>
          <w:szCs w:val="24"/>
        </w:rPr>
        <w:t xml:space="preserve"> the</w:t>
      </w:r>
      <w:proofErr w:type="gramEnd"/>
      <w:r>
        <w:rPr>
          <w:rFonts w:ascii="Times New Roman" w:hAnsi="Times New Roman" w:cs="Times New Roman"/>
          <w:szCs w:val="24"/>
        </w:rPr>
        <w:t xml:space="preserve"> CBA</w:t>
      </w:r>
      <w:r w:rsidR="00327A51">
        <w:rPr>
          <w:rFonts w:ascii="Times New Roman" w:hAnsi="Times New Roman" w:cs="Times New Roman"/>
          <w:szCs w:val="24"/>
        </w:rPr>
        <w:t xml:space="preserve"> to become involved</w:t>
      </w:r>
      <w:r>
        <w:rPr>
          <w:rFonts w:ascii="Times New Roman" w:hAnsi="Times New Roman" w:cs="Times New Roman"/>
          <w:szCs w:val="24"/>
        </w:rPr>
        <w:t xml:space="preserve">.  The CBA has been involved in ongoing conversations with the Federal Court.  The Federal Court does have grant money available to be able to run the program.  We now have a </w:t>
      </w:r>
      <w:r w:rsidR="00327A51">
        <w:rPr>
          <w:rFonts w:ascii="Times New Roman" w:hAnsi="Times New Roman" w:cs="Times New Roman"/>
          <w:szCs w:val="24"/>
        </w:rPr>
        <w:t xml:space="preserve">proposed </w:t>
      </w:r>
      <w:r>
        <w:rPr>
          <w:rFonts w:ascii="Times New Roman" w:hAnsi="Times New Roman" w:cs="Times New Roman"/>
          <w:szCs w:val="24"/>
        </w:rPr>
        <w:t xml:space="preserve">contract and a Memorandum of Understanding.  If approved here it will then go to the Article 3 judges for approval.  This program can be done with no cost to the CBA, and </w:t>
      </w:r>
      <w:r w:rsidR="00327A51">
        <w:rPr>
          <w:rFonts w:ascii="Times New Roman" w:hAnsi="Times New Roman" w:cs="Times New Roman"/>
          <w:szCs w:val="24"/>
        </w:rPr>
        <w:t xml:space="preserve">is consistent with </w:t>
      </w:r>
      <w:r>
        <w:rPr>
          <w:rFonts w:ascii="Times New Roman" w:hAnsi="Times New Roman" w:cs="Times New Roman"/>
          <w:szCs w:val="24"/>
        </w:rPr>
        <w:t xml:space="preserve">our </w:t>
      </w:r>
      <w:r>
        <w:rPr>
          <w:rFonts w:ascii="Times New Roman" w:hAnsi="Times New Roman" w:cs="Times New Roman"/>
          <w:szCs w:val="24"/>
        </w:rPr>
        <w:lastRenderedPageBreak/>
        <w:t xml:space="preserve">strategic plan in that it enhances </w:t>
      </w:r>
      <w:r w:rsidR="00022022">
        <w:rPr>
          <w:rFonts w:ascii="Times New Roman" w:hAnsi="Times New Roman" w:cs="Times New Roman"/>
          <w:szCs w:val="24"/>
        </w:rPr>
        <w:t>A</w:t>
      </w:r>
      <w:r>
        <w:rPr>
          <w:rFonts w:ascii="Times New Roman" w:hAnsi="Times New Roman" w:cs="Times New Roman"/>
          <w:szCs w:val="24"/>
        </w:rPr>
        <w:t xml:space="preserve">ccess to Justice.  CBA would be hiring an attorney to develop and run the program.  It would most likely take us until March before the clinic could be open.  Draft budget can be obtained from Kath Schoen </w:t>
      </w:r>
      <w:hyperlink r:id="rId7" w:history="1">
        <w:r w:rsidRPr="00964C56">
          <w:rPr>
            <w:rStyle w:val="Hyperlink"/>
            <w:rFonts w:ascii="Times New Roman" w:hAnsi="Times New Roman" w:cs="Times New Roman"/>
            <w:szCs w:val="24"/>
          </w:rPr>
          <w:t>kschoen@cobar.org</w:t>
        </w:r>
      </w:hyperlink>
      <w:r>
        <w:rPr>
          <w:rFonts w:ascii="Times New Roman" w:hAnsi="Times New Roman" w:cs="Times New Roman"/>
          <w:szCs w:val="24"/>
        </w:rPr>
        <w:t xml:space="preserve">.  There was discussion about specifics of the program.  </w:t>
      </w:r>
      <w:r w:rsidR="00022022">
        <w:rPr>
          <w:rFonts w:ascii="Times New Roman" w:hAnsi="Times New Roman" w:cs="Times New Roman"/>
          <w:szCs w:val="24"/>
        </w:rPr>
        <w:t>A suggestion was made to revise the proposed contract by taking</w:t>
      </w:r>
      <w:r w:rsidR="00386562">
        <w:rPr>
          <w:rFonts w:ascii="Times New Roman" w:hAnsi="Times New Roman" w:cs="Times New Roman"/>
          <w:szCs w:val="24"/>
        </w:rPr>
        <w:t xml:space="preserve"> out </w:t>
      </w:r>
      <w:r w:rsidR="00977862">
        <w:rPr>
          <w:rFonts w:ascii="Times New Roman" w:hAnsi="Times New Roman" w:cs="Times New Roman"/>
          <w:szCs w:val="24"/>
        </w:rPr>
        <w:t xml:space="preserve">the </w:t>
      </w:r>
      <w:r w:rsidR="00386562">
        <w:rPr>
          <w:rFonts w:ascii="Times New Roman" w:hAnsi="Times New Roman" w:cs="Times New Roman"/>
          <w:szCs w:val="24"/>
        </w:rPr>
        <w:t xml:space="preserve">last sentence in paragraph 10 Page </w:t>
      </w:r>
      <w:proofErr w:type="gramStart"/>
      <w:r w:rsidR="00386562">
        <w:rPr>
          <w:rFonts w:ascii="Times New Roman" w:hAnsi="Times New Roman" w:cs="Times New Roman"/>
          <w:szCs w:val="24"/>
        </w:rPr>
        <w:t>3 ,</w:t>
      </w:r>
      <w:proofErr w:type="gramEnd"/>
      <w:r w:rsidR="00386562">
        <w:rPr>
          <w:rFonts w:ascii="Times New Roman" w:hAnsi="Times New Roman" w:cs="Times New Roman"/>
          <w:szCs w:val="24"/>
        </w:rPr>
        <w:t xml:space="preserve"> so that either </w:t>
      </w:r>
      <w:r w:rsidR="006B2035">
        <w:rPr>
          <w:rFonts w:ascii="Times New Roman" w:hAnsi="Times New Roman" w:cs="Times New Roman"/>
          <w:szCs w:val="24"/>
        </w:rPr>
        <w:t xml:space="preserve">party </w:t>
      </w:r>
      <w:r w:rsidR="00386562">
        <w:rPr>
          <w:rFonts w:ascii="Times New Roman" w:hAnsi="Times New Roman" w:cs="Times New Roman"/>
          <w:szCs w:val="24"/>
        </w:rPr>
        <w:t xml:space="preserve">can terminate with 90 </w:t>
      </w:r>
      <w:proofErr w:type="spellStart"/>
      <w:r w:rsidR="00386562">
        <w:rPr>
          <w:rFonts w:ascii="Times New Roman" w:hAnsi="Times New Roman" w:cs="Times New Roman"/>
          <w:szCs w:val="24"/>
        </w:rPr>
        <w:t>days</w:t>
      </w:r>
      <w:r w:rsidR="006B2035">
        <w:rPr>
          <w:rFonts w:ascii="Times New Roman" w:hAnsi="Times New Roman" w:cs="Times New Roman"/>
          <w:szCs w:val="24"/>
        </w:rPr>
        <w:t xml:space="preserve"> notice</w:t>
      </w:r>
      <w:proofErr w:type="spellEnd"/>
      <w:r w:rsidR="00386562">
        <w:rPr>
          <w:rFonts w:ascii="Times New Roman" w:hAnsi="Times New Roman" w:cs="Times New Roman"/>
          <w:szCs w:val="24"/>
        </w:rPr>
        <w:t>.  Mo</w:t>
      </w:r>
      <w:r w:rsidR="006B2035">
        <w:rPr>
          <w:rFonts w:ascii="Times New Roman" w:hAnsi="Times New Roman" w:cs="Times New Roman"/>
          <w:szCs w:val="24"/>
        </w:rPr>
        <w:t xml:space="preserve">tion </w:t>
      </w:r>
      <w:r w:rsidR="00386562">
        <w:rPr>
          <w:rFonts w:ascii="Times New Roman" w:hAnsi="Times New Roman" w:cs="Times New Roman"/>
          <w:szCs w:val="24"/>
        </w:rPr>
        <w:t>to approve the contract with that change</w:t>
      </w:r>
      <w:r w:rsidR="006B2035">
        <w:rPr>
          <w:rFonts w:ascii="Times New Roman" w:hAnsi="Times New Roman" w:cs="Times New Roman"/>
          <w:szCs w:val="24"/>
        </w:rPr>
        <w:t xml:space="preserve"> was made, seconded, and </w:t>
      </w:r>
      <w:proofErr w:type="gramStart"/>
      <w:r w:rsidR="006B2035">
        <w:rPr>
          <w:rFonts w:ascii="Times New Roman" w:hAnsi="Times New Roman" w:cs="Times New Roman"/>
          <w:szCs w:val="24"/>
        </w:rPr>
        <w:t xml:space="preserve">unanimously </w:t>
      </w:r>
      <w:r w:rsidR="00386562">
        <w:rPr>
          <w:rFonts w:ascii="Times New Roman" w:hAnsi="Times New Roman" w:cs="Times New Roman"/>
          <w:szCs w:val="24"/>
        </w:rPr>
        <w:t xml:space="preserve"> approved</w:t>
      </w:r>
      <w:proofErr w:type="gramEnd"/>
      <w:r w:rsidR="00386562">
        <w:rPr>
          <w:rFonts w:ascii="Times New Roman" w:hAnsi="Times New Roman" w:cs="Times New Roman"/>
          <w:szCs w:val="24"/>
        </w:rPr>
        <w:t xml:space="preserve">.  </w:t>
      </w:r>
    </w:p>
    <w:p w:rsidR="009A7DAB" w:rsidRDefault="009A7DAB" w:rsidP="009A7DAB">
      <w:pPr>
        <w:pStyle w:val="ListParagraph"/>
        <w:jc w:val="both"/>
        <w:rPr>
          <w:rFonts w:ascii="Times New Roman" w:hAnsi="Times New Roman" w:cs="Times New Roman"/>
          <w:szCs w:val="24"/>
        </w:rPr>
      </w:pPr>
    </w:p>
    <w:p w:rsidR="009A7DAB" w:rsidRDefault="009A7DAB" w:rsidP="009A7DAB">
      <w:pPr>
        <w:pStyle w:val="ListParagraph"/>
        <w:numPr>
          <w:ilvl w:val="0"/>
          <w:numId w:val="32"/>
        </w:numPr>
        <w:jc w:val="both"/>
        <w:rPr>
          <w:rFonts w:ascii="Times New Roman" w:hAnsi="Times New Roman" w:cs="Times New Roman"/>
          <w:szCs w:val="24"/>
        </w:rPr>
      </w:pPr>
      <w:r>
        <w:rPr>
          <w:rFonts w:ascii="Times New Roman" w:hAnsi="Times New Roman" w:cs="Times New Roman"/>
          <w:szCs w:val="24"/>
        </w:rPr>
        <w:t xml:space="preserve"> Strategic Plan Report – </w:t>
      </w:r>
      <w:r w:rsidR="00386562">
        <w:rPr>
          <w:rFonts w:ascii="Times New Roman" w:hAnsi="Times New Roman" w:cs="Times New Roman"/>
          <w:szCs w:val="24"/>
        </w:rPr>
        <w:t>Staff began doing these reports in 2016-2017.  These reports will show the progress the staff has been making in their work with the CBA Strategic Plan.    Included in th</w:t>
      </w:r>
      <w:r w:rsidR="002E32D1">
        <w:rPr>
          <w:rFonts w:ascii="Times New Roman" w:hAnsi="Times New Roman" w:cs="Times New Roman"/>
          <w:szCs w:val="24"/>
        </w:rPr>
        <w:t xml:space="preserve">e Council’s </w:t>
      </w:r>
      <w:r w:rsidR="00386562">
        <w:rPr>
          <w:rFonts w:ascii="Times New Roman" w:hAnsi="Times New Roman" w:cs="Times New Roman"/>
          <w:szCs w:val="24"/>
        </w:rPr>
        <w:t xml:space="preserve">packet was progress up to now.  Going forward the report will be simply </w:t>
      </w:r>
      <w:r w:rsidR="002E32D1">
        <w:rPr>
          <w:rFonts w:ascii="Times New Roman" w:hAnsi="Times New Roman" w:cs="Times New Roman"/>
          <w:szCs w:val="24"/>
        </w:rPr>
        <w:t>reflect the</w:t>
      </w:r>
      <w:r w:rsidR="00386562">
        <w:rPr>
          <w:rFonts w:ascii="Times New Roman" w:hAnsi="Times New Roman" w:cs="Times New Roman"/>
          <w:szCs w:val="24"/>
        </w:rPr>
        <w:t xml:space="preserve"> current fiscal year.  Past reports will be saved and posted on the CBA web site.  </w:t>
      </w:r>
    </w:p>
    <w:p w:rsidR="009A7DAB" w:rsidRPr="009A7DAB" w:rsidRDefault="009A7DAB" w:rsidP="009A7DAB">
      <w:pPr>
        <w:pStyle w:val="ListParagraph"/>
        <w:rPr>
          <w:rFonts w:ascii="Times New Roman" w:hAnsi="Times New Roman" w:cs="Times New Roman"/>
          <w:szCs w:val="24"/>
        </w:rPr>
      </w:pPr>
    </w:p>
    <w:p w:rsidR="009A7DAB" w:rsidRDefault="009A7DAB" w:rsidP="009A7DAB">
      <w:pPr>
        <w:pStyle w:val="ListParagraph"/>
        <w:numPr>
          <w:ilvl w:val="0"/>
          <w:numId w:val="32"/>
        </w:numPr>
        <w:jc w:val="both"/>
        <w:rPr>
          <w:rFonts w:ascii="Times New Roman" w:hAnsi="Times New Roman" w:cs="Times New Roman"/>
          <w:szCs w:val="24"/>
        </w:rPr>
      </w:pPr>
      <w:r>
        <w:rPr>
          <w:rFonts w:ascii="Times New Roman" w:hAnsi="Times New Roman" w:cs="Times New Roman"/>
          <w:szCs w:val="24"/>
        </w:rPr>
        <w:t xml:space="preserve">Board of Governors Preview </w:t>
      </w:r>
      <w:r w:rsidR="00386562">
        <w:rPr>
          <w:rFonts w:ascii="Times New Roman" w:hAnsi="Times New Roman" w:cs="Times New Roman"/>
          <w:szCs w:val="24"/>
        </w:rPr>
        <w:t>–</w:t>
      </w:r>
      <w:r>
        <w:rPr>
          <w:rFonts w:ascii="Times New Roman" w:hAnsi="Times New Roman" w:cs="Times New Roman"/>
          <w:szCs w:val="24"/>
        </w:rPr>
        <w:t xml:space="preserve"> </w:t>
      </w:r>
      <w:r w:rsidR="00386562">
        <w:rPr>
          <w:rFonts w:ascii="Times New Roman" w:hAnsi="Times New Roman" w:cs="Times New Roman"/>
          <w:szCs w:val="24"/>
        </w:rPr>
        <w:t>BOG orientation videos are now up and posted on line.  We hope to get some feedback from the videos.  We will have a speaker, Mary Byers</w:t>
      </w:r>
      <w:r w:rsidR="002E32D1">
        <w:rPr>
          <w:rFonts w:ascii="Times New Roman" w:hAnsi="Times New Roman" w:cs="Times New Roman"/>
          <w:szCs w:val="24"/>
        </w:rPr>
        <w:t>, at the October 14</w:t>
      </w:r>
      <w:r w:rsidR="002E32D1" w:rsidRPr="002E32D1">
        <w:rPr>
          <w:rFonts w:ascii="Times New Roman" w:hAnsi="Times New Roman" w:cs="Times New Roman"/>
          <w:szCs w:val="24"/>
          <w:vertAlign w:val="superscript"/>
        </w:rPr>
        <w:t xml:space="preserve"> </w:t>
      </w:r>
      <w:r w:rsidR="002E32D1">
        <w:rPr>
          <w:rFonts w:ascii="Times New Roman" w:hAnsi="Times New Roman" w:cs="Times New Roman"/>
          <w:szCs w:val="24"/>
        </w:rPr>
        <w:t>meeting</w:t>
      </w:r>
      <w:r w:rsidR="00386562">
        <w:rPr>
          <w:rFonts w:ascii="Times New Roman" w:hAnsi="Times New Roman" w:cs="Times New Roman"/>
          <w:szCs w:val="24"/>
        </w:rPr>
        <w:t xml:space="preserve">.  </w:t>
      </w:r>
      <w:r w:rsidR="00301419">
        <w:rPr>
          <w:rFonts w:ascii="Times New Roman" w:hAnsi="Times New Roman" w:cs="Times New Roman"/>
          <w:szCs w:val="24"/>
        </w:rPr>
        <w:t xml:space="preserve">Governors appreciate </w:t>
      </w:r>
      <w:r w:rsidR="00386562">
        <w:rPr>
          <w:rFonts w:ascii="Times New Roman" w:hAnsi="Times New Roman" w:cs="Times New Roman"/>
          <w:szCs w:val="24"/>
        </w:rPr>
        <w:t>the phone calls</w:t>
      </w:r>
      <w:r w:rsidR="00301419">
        <w:rPr>
          <w:rFonts w:ascii="Times New Roman" w:hAnsi="Times New Roman" w:cs="Times New Roman"/>
          <w:szCs w:val="24"/>
        </w:rPr>
        <w:t xml:space="preserve"> made regarding the meeting by Council members</w:t>
      </w:r>
      <w:r w:rsidR="00386562">
        <w:rPr>
          <w:rFonts w:ascii="Times New Roman" w:hAnsi="Times New Roman" w:cs="Times New Roman"/>
          <w:szCs w:val="24"/>
        </w:rPr>
        <w:t xml:space="preserve">.  </w:t>
      </w:r>
      <w:r w:rsidR="00301419">
        <w:rPr>
          <w:rFonts w:ascii="Times New Roman" w:hAnsi="Times New Roman" w:cs="Times New Roman"/>
          <w:szCs w:val="24"/>
        </w:rPr>
        <w:t>Council members</w:t>
      </w:r>
      <w:r w:rsidR="00386562">
        <w:rPr>
          <w:rFonts w:ascii="Times New Roman" w:hAnsi="Times New Roman" w:cs="Times New Roman"/>
          <w:szCs w:val="24"/>
        </w:rPr>
        <w:t xml:space="preserve"> would like to contact the folks who have already RSVP’d.  </w:t>
      </w:r>
      <w:r w:rsidR="00301419">
        <w:rPr>
          <w:rFonts w:ascii="Times New Roman" w:hAnsi="Times New Roman" w:cs="Times New Roman"/>
          <w:szCs w:val="24"/>
        </w:rPr>
        <w:t>It w</w:t>
      </w:r>
      <w:r w:rsidR="00D75A69">
        <w:rPr>
          <w:rFonts w:ascii="Times New Roman" w:hAnsi="Times New Roman" w:cs="Times New Roman"/>
          <w:szCs w:val="24"/>
        </w:rPr>
        <w:t>a</w:t>
      </w:r>
      <w:bookmarkStart w:id="0" w:name="_GoBack"/>
      <w:bookmarkEnd w:id="0"/>
      <w:r w:rsidR="00301419">
        <w:rPr>
          <w:rFonts w:ascii="Times New Roman" w:hAnsi="Times New Roman" w:cs="Times New Roman"/>
          <w:szCs w:val="24"/>
        </w:rPr>
        <w:t>s suggested we c</w:t>
      </w:r>
      <w:r w:rsidR="00386562">
        <w:rPr>
          <w:rFonts w:ascii="Times New Roman" w:hAnsi="Times New Roman" w:cs="Times New Roman"/>
          <w:szCs w:val="24"/>
        </w:rPr>
        <w:t xml:space="preserve">hange the way we </w:t>
      </w:r>
      <w:r w:rsidR="00977862">
        <w:rPr>
          <w:rFonts w:ascii="Times New Roman" w:hAnsi="Times New Roman" w:cs="Times New Roman"/>
          <w:szCs w:val="24"/>
        </w:rPr>
        <w:t>circulate</w:t>
      </w:r>
      <w:r w:rsidR="00386562">
        <w:rPr>
          <w:rFonts w:ascii="Times New Roman" w:hAnsi="Times New Roman" w:cs="Times New Roman"/>
          <w:szCs w:val="24"/>
        </w:rPr>
        <w:t xml:space="preserve"> the list.  </w:t>
      </w:r>
    </w:p>
    <w:p w:rsidR="009A7DAB" w:rsidRPr="009A7DAB" w:rsidRDefault="009A7DAB" w:rsidP="009A7DAB">
      <w:pPr>
        <w:pStyle w:val="ListParagraph"/>
        <w:rPr>
          <w:rFonts w:ascii="Times New Roman" w:hAnsi="Times New Roman" w:cs="Times New Roman"/>
          <w:szCs w:val="24"/>
        </w:rPr>
      </w:pPr>
    </w:p>
    <w:p w:rsidR="009A7DAB" w:rsidRDefault="009A7DAB" w:rsidP="009A7DAB">
      <w:pPr>
        <w:pStyle w:val="ListParagraph"/>
        <w:numPr>
          <w:ilvl w:val="0"/>
          <w:numId w:val="32"/>
        </w:numPr>
        <w:jc w:val="both"/>
        <w:rPr>
          <w:rFonts w:ascii="Times New Roman" w:hAnsi="Times New Roman" w:cs="Times New Roman"/>
          <w:szCs w:val="24"/>
        </w:rPr>
      </w:pPr>
      <w:r>
        <w:rPr>
          <w:rFonts w:ascii="Times New Roman" w:hAnsi="Times New Roman" w:cs="Times New Roman"/>
          <w:szCs w:val="24"/>
        </w:rPr>
        <w:t>Presidential Report</w:t>
      </w:r>
      <w:r w:rsidR="00386562">
        <w:rPr>
          <w:rFonts w:ascii="Times New Roman" w:hAnsi="Times New Roman" w:cs="Times New Roman"/>
          <w:szCs w:val="24"/>
        </w:rPr>
        <w:t xml:space="preserve"> – President Dick Gast reported that he has been touring the state for his Local Bar Association visits and has gotten good feedback from CBA Members.  </w:t>
      </w:r>
    </w:p>
    <w:p w:rsidR="009A7DAB" w:rsidRPr="009A7DAB" w:rsidRDefault="009A7DAB" w:rsidP="009A7DAB">
      <w:pPr>
        <w:pStyle w:val="ListParagraph"/>
        <w:rPr>
          <w:rFonts w:ascii="Times New Roman" w:hAnsi="Times New Roman" w:cs="Times New Roman"/>
          <w:szCs w:val="24"/>
        </w:rPr>
      </w:pPr>
    </w:p>
    <w:p w:rsidR="009A7DAB" w:rsidRDefault="009A7DAB" w:rsidP="009A7DAB">
      <w:pPr>
        <w:pStyle w:val="ListParagraph"/>
        <w:numPr>
          <w:ilvl w:val="0"/>
          <w:numId w:val="32"/>
        </w:numPr>
        <w:jc w:val="both"/>
        <w:rPr>
          <w:rFonts w:ascii="Times New Roman" w:hAnsi="Times New Roman" w:cs="Times New Roman"/>
          <w:szCs w:val="24"/>
        </w:rPr>
      </w:pPr>
      <w:r>
        <w:rPr>
          <w:rFonts w:ascii="Times New Roman" w:hAnsi="Times New Roman" w:cs="Times New Roman"/>
          <w:szCs w:val="24"/>
        </w:rPr>
        <w:t>New Business</w:t>
      </w:r>
      <w:r w:rsidR="00386562">
        <w:rPr>
          <w:rFonts w:ascii="Times New Roman" w:hAnsi="Times New Roman" w:cs="Times New Roman"/>
          <w:szCs w:val="24"/>
        </w:rPr>
        <w:t xml:space="preserve"> - None</w:t>
      </w:r>
    </w:p>
    <w:p w:rsidR="009A7DAB" w:rsidRPr="009A7DAB" w:rsidRDefault="009A7DAB" w:rsidP="009A7DAB">
      <w:pPr>
        <w:pStyle w:val="ListParagraph"/>
        <w:rPr>
          <w:rFonts w:ascii="Times New Roman" w:hAnsi="Times New Roman" w:cs="Times New Roman"/>
          <w:szCs w:val="24"/>
        </w:rPr>
      </w:pPr>
    </w:p>
    <w:p w:rsidR="009A7DAB" w:rsidRDefault="00977862" w:rsidP="009A7DAB">
      <w:pPr>
        <w:pStyle w:val="ListParagraph"/>
        <w:numPr>
          <w:ilvl w:val="0"/>
          <w:numId w:val="32"/>
        </w:numPr>
        <w:jc w:val="both"/>
        <w:rPr>
          <w:rFonts w:ascii="Times New Roman" w:hAnsi="Times New Roman" w:cs="Times New Roman"/>
          <w:szCs w:val="24"/>
        </w:rPr>
      </w:pPr>
      <w:r>
        <w:rPr>
          <w:rFonts w:ascii="Times New Roman" w:hAnsi="Times New Roman" w:cs="Times New Roman"/>
          <w:szCs w:val="24"/>
        </w:rPr>
        <w:t xml:space="preserve">The meeting was adjourned at </w:t>
      </w:r>
      <w:r w:rsidR="00386562">
        <w:rPr>
          <w:rFonts w:ascii="Times New Roman" w:hAnsi="Times New Roman" w:cs="Times New Roman"/>
          <w:szCs w:val="24"/>
        </w:rPr>
        <w:t>4:55 PM</w:t>
      </w:r>
    </w:p>
    <w:p w:rsidR="009A7DAB" w:rsidRPr="009A7DAB" w:rsidRDefault="009A7DAB" w:rsidP="009A7DAB">
      <w:pPr>
        <w:pStyle w:val="ListParagraph"/>
        <w:rPr>
          <w:rFonts w:ascii="Times New Roman" w:hAnsi="Times New Roman" w:cs="Times New Roman"/>
          <w:szCs w:val="24"/>
        </w:rPr>
      </w:pPr>
    </w:p>
    <w:p w:rsidR="009A7DAB" w:rsidRDefault="009A7DAB" w:rsidP="009A7DAB">
      <w:pPr>
        <w:jc w:val="both"/>
        <w:rPr>
          <w:szCs w:val="24"/>
        </w:rPr>
      </w:pPr>
    </w:p>
    <w:p w:rsidR="009A7DAB" w:rsidRDefault="00977862" w:rsidP="009A7DAB">
      <w:pPr>
        <w:jc w:val="both"/>
        <w:rPr>
          <w:szCs w:val="24"/>
        </w:rPr>
      </w:pPr>
      <w:r>
        <w:rPr>
          <w:szCs w:val="24"/>
        </w:rPr>
        <w:t>R</w:t>
      </w:r>
      <w:r w:rsidR="00386562">
        <w:rPr>
          <w:szCs w:val="24"/>
        </w:rPr>
        <w:t>espectfully</w:t>
      </w:r>
      <w:r w:rsidR="009A7DAB">
        <w:rPr>
          <w:szCs w:val="24"/>
        </w:rPr>
        <w:t xml:space="preserve"> submitted,</w:t>
      </w:r>
    </w:p>
    <w:p w:rsidR="009A7DAB" w:rsidRDefault="009A7DAB" w:rsidP="009A7DAB">
      <w:pPr>
        <w:jc w:val="both"/>
        <w:rPr>
          <w:szCs w:val="24"/>
        </w:rPr>
      </w:pPr>
      <w:r>
        <w:rPr>
          <w:noProof/>
          <w:szCs w:val="24"/>
        </w:rPr>
        <w:drawing>
          <wp:inline distT="0" distB="0" distL="0" distR="0">
            <wp:extent cx="2929128" cy="1155192"/>
            <wp:effectExtent l="0" t="0" r="508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lissa Nicolett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29128" cy="1155192"/>
                    </a:xfrm>
                    <a:prstGeom prst="rect">
                      <a:avLst/>
                    </a:prstGeom>
                  </pic:spPr>
                </pic:pic>
              </a:graphicData>
            </a:graphic>
          </wp:inline>
        </w:drawing>
      </w:r>
    </w:p>
    <w:p w:rsidR="009A7DAB" w:rsidRPr="009A7DAB" w:rsidRDefault="009A7DAB" w:rsidP="009A7DAB">
      <w:pPr>
        <w:jc w:val="both"/>
        <w:rPr>
          <w:szCs w:val="24"/>
        </w:rPr>
      </w:pPr>
      <w:r>
        <w:rPr>
          <w:szCs w:val="24"/>
        </w:rPr>
        <w:t>Melissa Nicoletti</w:t>
      </w:r>
    </w:p>
    <w:p w:rsidR="009A7DAB" w:rsidRPr="00102967" w:rsidRDefault="009A7DAB" w:rsidP="00CD0013">
      <w:pPr>
        <w:jc w:val="both"/>
        <w:rPr>
          <w:szCs w:val="24"/>
        </w:rPr>
      </w:pPr>
    </w:p>
    <w:tbl>
      <w:tblPr>
        <w:tblStyle w:val="TableGrid"/>
        <w:tblW w:w="7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5"/>
        <w:gridCol w:w="2190"/>
      </w:tblGrid>
      <w:tr w:rsidR="009A7DAB" w:rsidRPr="00102967" w:rsidTr="009A7DAB">
        <w:tc>
          <w:tcPr>
            <w:tcW w:w="5645" w:type="dxa"/>
          </w:tcPr>
          <w:p w:rsidR="009A7DAB" w:rsidRPr="00102967" w:rsidRDefault="009A7DAB" w:rsidP="00F55B47">
            <w:pPr>
              <w:rPr>
                <w:b/>
                <w:szCs w:val="24"/>
              </w:rPr>
            </w:pPr>
            <w:r>
              <w:rPr>
                <w:b/>
                <w:szCs w:val="24"/>
              </w:rPr>
              <w:t>Next Meeting Date: December 5</w:t>
            </w:r>
            <w:r w:rsidRPr="00102967">
              <w:rPr>
                <w:b/>
                <w:szCs w:val="24"/>
              </w:rPr>
              <w:t>, 2017</w:t>
            </w:r>
          </w:p>
        </w:tc>
        <w:tc>
          <w:tcPr>
            <w:tcW w:w="2190" w:type="dxa"/>
          </w:tcPr>
          <w:p w:rsidR="009A7DAB" w:rsidRPr="00102967" w:rsidRDefault="009A7DAB" w:rsidP="00F55B47">
            <w:pPr>
              <w:jc w:val="right"/>
              <w:rPr>
                <w:szCs w:val="24"/>
              </w:rPr>
            </w:pPr>
          </w:p>
        </w:tc>
      </w:tr>
    </w:tbl>
    <w:p w:rsidR="00CD0013" w:rsidRPr="00102967" w:rsidRDefault="00CD0013" w:rsidP="00CD0013">
      <w:pPr>
        <w:rPr>
          <w:szCs w:val="24"/>
        </w:rPr>
      </w:pPr>
    </w:p>
    <w:p w:rsidR="00A32D16" w:rsidRPr="00A32D16" w:rsidRDefault="00A32D16" w:rsidP="00CD0013">
      <w:pPr>
        <w:tabs>
          <w:tab w:val="left" w:pos="720"/>
          <w:tab w:val="left" w:pos="1440"/>
          <w:tab w:val="left" w:pos="2160"/>
          <w:tab w:val="left" w:pos="2880"/>
          <w:tab w:val="left" w:pos="3600"/>
          <w:tab w:val="left" w:pos="4320"/>
          <w:tab w:val="left" w:pos="5040"/>
          <w:tab w:val="left" w:pos="5760"/>
          <w:tab w:val="left" w:pos="6480"/>
          <w:tab w:val="right" w:pos="10080"/>
        </w:tabs>
        <w:rPr>
          <w:b/>
          <w:szCs w:val="24"/>
          <w:u w:val="single"/>
        </w:rPr>
      </w:pPr>
      <w:r w:rsidRPr="00A32D16">
        <w:rPr>
          <w:b/>
          <w:szCs w:val="24"/>
          <w:u w:val="single"/>
        </w:rPr>
        <w:t>Links to Governing Documents</w:t>
      </w:r>
    </w:p>
    <w:p w:rsidR="00A32D16" w:rsidRDefault="00A32D16" w:rsidP="00CD0013">
      <w:pPr>
        <w:tabs>
          <w:tab w:val="left" w:pos="720"/>
          <w:tab w:val="left" w:pos="1440"/>
          <w:tab w:val="left" w:pos="2160"/>
          <w:tab w:val="left" w:pos="2880"/>
          <w:tab w:val="left" w:pos="3600"/>
          <w:tab w:val="left" w:pos="4320"/>
          <w:tab w:val="left" w:pos="5040"/>
          <w:tab w:val="left" w:pos="5760"/>
          <w:tab w:val="left" w:pos="6480"/>
          <w:tab w:val="right" w:pos="10080"/>
        </w:tabs>
        <w:rPr>
          <w:szCs w:val="24"/>
        </w:rPr>
      </w:pPr>
    </w:p>
    <w:p w:rsidR="00375DB5" w:rsidRDefault="00EE78B0" w:rsidP="00CD0013">
      <w:pPr>
        <w:tabs>
          <w:tab w:val="left" w:pos="720"/>
          <w:tab w:val="left" w:pos="1440"/>
          <w:tab w:val="left" w:pos="2160"/>
          <w:tab w:val="left" w:pos="2880"/>
          <w:tab w:val="left" w:pos="3600"/>
          <w:tab w:val="left" w:pos="4320"/>
          <w:tab w:val="left" w:pos="5040"/>
          <w:tab w:val="left" w:pos="5760"/>
          <w:tab w:val="left" w:pos="6480"/>
          <w:tab w:val="right" w:pos="10080"/>
        </w:tabs>
        <w:rPr>
          <w:szCs w:val="24"/>
        </w:rPr>
      </w:pPr>
      <w:r>
        <w:rPr>
          <w:szCs w:val="24"/>
        </w:rPr>
        <w:t>Link to by-laws:</w:t>
      </w:r>
      <w:r w:rsidR="00375DB5">
        <w:rPr>
          <w:szCs w:val="24"/>
        </w:rPr>
        <w:t xml:space="preserve"> </w:t>
      </w:r>
      <w:hyperlink r:id="rId9" w:history="1">
        <w:r w:rsidR="00375DB5" w:rsidRPr="005E26E9">
          <w:rPr>
            <w:rStyle w:val="Hyperlink"/>
            <w:szCs w:val="24"/>
          </w:rPr>
          <w:t>http://www.cobar.org/portals/cobar/repository/cbabylaws.pdf</w:t>
        </w:r>
      </w:hyperlink>
      <w:r w:rsidR="00375DB5">
        <w:rPr>
          <w:szCs w:val="24"/>
        </w:rPr>
        <w:t xml:space="preserve"> </w:t>
      </w:r>
    </w:p>
    <w:p w:rsidR="00375DB5" w:rsidRDefault="00375DB5" w:rsidP="00CD0013">
      <w:pPr>
        <w:tabs>
          <w:tab w:val="left" w:pos="720"/>
          <w:tab w:val="left" w:pos="1440"/>
          <w:tab w:val="left" w:pos="2160"/>
          <w:tab w:val="left" w:pos="2880"/>
          <w:tab w:val="left" w:pos="3600"/>
          <w:tab w:val="left" w:pos="4320"/>
          <w:tab w:val="left" w:pos="5040"/>
          <w:tab w:val="left" w:pos="5760"/>
          <w:tab w:val="left" w:pos="6480"/>
          <w:tab w:val="right" w:pos="10080"/>
        </w:tabs>
        <w:rPr>
          <w:szCs w:val="24"/>
        </w:rPr>
      </w:pPr>
    </w:p>
    <w:p w:rsidR="00EE78B0" w:rsidRDefault="00375DB5" w:rsidP="00CD0013">
      <w:pPr>
        <w:tabs>
          <w:tab w:val="left" w:pos="720"/>
          <w:tab w:val="left" w:pos="1440"/>
          <w:tab w:val="left" w:pos="2160"/>
          <w:tab w:val="left" w:pos="2880"/>
          <w:tab w:val="left" w:pos="3600"/>
          <w:tab w:val="left" w:pos="4320"/>
          <w:tab w:val="left" w:pos="5040"/>
          <w:tab w:val="left" w:pos="5760"/>
          <w:tab w:val="left" w:pos="6480"/>
          <w:tab w:val="right" w:pos="10080"/>
        </w:tabs>
        <w:rPr>
          <w:szCs w:val="24"/>
        </w:rPr>
      </w:pPr>
      <w:r>
        <w:rPr>
          <w:szCs w:val="24"/>
        </w:rPr>
        <w:t>Link to Articles of Incorporation:</w:t>
      </w:r>
      <w:r w:rsidRPr="00375DB5">
        <w:t xml:space="preserve"> </w:t>
      </w:r>
      <w:hyperlink r:id="rId10" w:history="1">
        <w:r w:rsidRPr="005E26E9">
          <w:rPr>
            <w:rStyle w:val="Hyperlink"/>
            <w:szCs w:val="24"/>
          </w:rPr>
          <w:t>http://www.cobar.org/portals/cobar/repository/CBAArticlesOfIncorporation.pdf</w:t>
        </w:r>
      </w:hyperlink>
      <w:r>
        <w:rPr>
          <w:szCs w:val="24"/>
        </w:rPr>
        <w:t xml:space="preserve"> </w:t>
      </w:r>
    </w:p>
    <w:p w:rsidR="00375DB5" w:rsidRDefault="00375DB5" w:rsidP="00CD0013">
      <w:pPr>
        <w:tabs>
          <w:tab w:val="left" w:pos="720"/>
          <w:tab w:val="left" w:pos="1440"/>
          <w:tab w:val="left" w:pos="2160"/>
          <w:tab w:val="left" w:pos="2880"/>
          <w:tab w:val="left" w:pos="3600"/>
          <w:tab w:val="left" w:pos="4320"/>
          <w:tab w:val="left" w:pos="5040"/>
          <w:tab w:val="left" w:pos="5760"/>
          <w:tab w:val="left" w:pos="6480"/>
          <w:tab w:val="right" w:pos="10080"/>
        </w:tabs>
        <w:rPr>
          <w:szCs w:val="24"/>
        </w:rPr>
      </w:pPr>
    </w:p>
    <w:p w:rsidR="00375DB5" w:rsidRDefault="00375DB5" w:rsidP="00CD0013">
      <w:pPr>
        <w:tabs>
          <w:tab w:val="left" w:pos="720"/>
          <w:tab w:val="left" w:pos="1440"/>
          <w:tab w:val="left" w:pos="2160"/>
          <w:tab w:val="left" w:pos="2880"/>
          <w:tab w:val="left" w:pos="3600"/>
          <w:tab w:val="left" w:pos="4320"/>
          <w:tab w:val="left" w:pos="5040"/>
          <w:tab w:val="left" w:pos="5760"/>
          <w:tab w:val="left" w:pos="6480"/>
          <w:tab w:val="right" w:pos="10080"/>
        </w:tabs>
        <w:rPr>
          <w:szCs w:val="24"/>
        </w:rPr>
      </w:pPr>
      <w:r>
        <w:rPr>
          <w:szCs w:val="24"/>
        </w:rPr>
        <w:t xml:space="preserve">Link to Strategic Plan Narrative: </w:t>
      </w:r>
      <w:hyperlink r:id="rId11" w:history="1">
        <w:r w:rsidRPr="005E26E9">
          <w:rPr>
            <w:rStyle w:val="Hyperlink"/>
            <w:szCs w:val="24"/>
          </w:rPr>
          <w:t>http://www.cobar.org/Portals/COBAR/Repository/Communications/CBA/Refocus%20Supporting%20Narrative.pdf?ver=2017-06-26-140048-557&amp;timestamp=1498507258197</w:t>
        </w:r>
      </w:hyperlink>
      <w:r>
        <w:rPr>
          <w:szCs w:val="24"/>
        </w:rPr>
        <w:t xml:space="preserve"> </w:t>
      </w:r>
    </w:p>
    <w:p w:rsidR="00375DB5" w:rsidRDefault="00375DB5" w:rsidP="00CD0013">
      <w:pPr>
        <w:tabs>
          <w:tab w:val="left" w:pos="720"/>
          <w:tab w:val="left" w:pos="1440"/>
          <w:tab w:val="left" w:pos="2160"/>
          <w:tab w:val="left" w:pos="2880"/>
          <w:tab w:val="left" w:pos="3600"/>
          <w:tab w:val="left" w:pos="4320"/>
          <w:tab w:val="left" w:pos="5040"/>
          <w:tab w:val="left" w:pos="5760"/>
          <w:tab w:val="left" w:pos="6480"/>
          <w:tab w:val="right" w:pos="10080"/>
        </w:tabs>
        <w:rPr>
          <w:szCs w:val="24"/>
        </w:rPr>
      </w:pPr>
    </w:p>
    <w:sectPr w:rsidR="00375DB5" w:rsidSect="00697CC7">
      <w:pgSz w:w="12240" w:h="15840" w:code="1"/>
      <w:pgMar w:top="1440" w:right="1152"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560F5"/>
    <w:multiLevelType w:val="hybridMultilevel"/>
    <w:tmpl w:val="9120ED1C"/>
    <w:lvl w:ilvl="0" w:tplc="CC068818">
      <w:start w:val="6"/>
      <w:numFmt w:val="decimal"/>
      <w:lvlText w:val="%1."/>
      <w:lvlJc w:val="left"/>
      <w:pPr>
        <w:tabs>
          <w:tab w:val="num" w:pos="480"/>
        </w:tabs>
        <w:ind w:left="480" w:hanging="360"/>
      </w:pPr>
      <w:rPr>
        <w:rFonts w:hint="default"/>
        <w:b w:val="0"/>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 w15:restartNumberingAfterBreak="0">
    <w:nsid w:val="0C8613A4"/>
    <w:multiLevelType w:val="hybridMultilevel"/>
    <w:tmpl w:val="8E700864"/>
    <w:lvl w:ilvl="0" w:tplc="E6249570">
      <w:start w:val="1"/>
      <w:numFmt w:val="lowerLetter"/>
      <w:lvlText w:val="%1."/>
      <w:lvlJc w:val="left"/>
      <w:pPr>
        <w:ind w:left="265" w:hanging="360"/>
      </w:pPr>
      <w:rPr>
        <w:rFonts w:hint="default"/>
      </w:rPr>
    </w:lvl>
    <w:lvl w:ilvl="1" w:tplc="04090019" w:tentative="1">
      <w:start w:val="1"/>
      <w:numFmt w:val="lowerLetter"/>
      <w:lvlText w:val="%2."/>
      <w:lvlJc w:val="left"/>
      <w:pPr>
        <w:ind w:left="985" w:hanging="360"/>
      </w:pPr>
    </w:lvl>
    <w:lvl w:ilvl="2" w:tplc="0409001B" w:tentative="1">
      <w:start w:val="1"/>
      <w:numFmt w:val="lowerRoman"/>
      <w:lvlText w:val="%3."/>
      <w:lvlJc w:val="right"/>
      <w:pPr>
        <w:ind w:left="1705" w:hanging="180"/>
      </w:pPr>
    </w:lvl>
    <w:lvl w:ilvl="3" w:tplc="0409000F" w:tentative="1">
      <w:start w:val="1"/>
      <w:numFmt w:val="decimal"/>
      <w:lvlText w:val="%4."/>
      <w:lvlJc w:val="left"/>
      <w:pPr>
        <w:ind w:left="2425" w:hanging="360"/>
      </w:pPr>
    </w:lvl>
    <w:lvl w:ilvl="4" w:tplc="04090019" w:tentative="1">
      <w:start w:val="1"/>
      <w:numFmt w:val="lowerLetter"/>
      <w:lvlText w:val="%5."/>
      <w:lvlJc w:val="left"/>
      <w:pPr>
        <w:ind w:left="3145" w:hanging="360"/>
      </w:pPr>
    </w:lvl>
    <w:lvl w:ilvl="5" w:tplc="0409001B" w:tentative="1">
      <w:start w:val="1"/>
      <w:numFmt w:val="lowerRoman"/>
      <w:lvlText w:val="%6."/>
      <w:lvlJc w:val="right"/>
      <w:pPr>
        <w:ind w:left="3865" w:hanging="180"/>
      </w:pPr>
    </w:lvl>
    <w:lvl w:ilvl="6" w:tplc="0409000F" w:tentative="1">
      <w:start w:val="1"/>
      <w:numFmt w:val="decimal"/>
      <w:lvlText w:val="%7."/>
      <w:lvlJc w:val="left"/>
      <w:pPr>
        <w:ind w:left="4585" w:hanging="360"/>
      </w:pPr>
    </w:lvl>
    <w:lvl w:ilvl="7" w:tplc="04090019" w:tentative="1">
      <w:start w:val="1"/>
      <w:numFmt w:val="lowerLetter"/>
      <w:lvlText w:val="%8."/>
      <w:lvlJc w:val="left"/>
      <w:pPr>
        <w:ind w:left="5305" w:hanging="360"/>
      </w:pPr>
    </w:lvl>
    <w:lvl w:ilvl="8" w:tplc="0409001B" w:tentative="1">
      <w:start w:val="1"/>
      <w:numFmt w:val="lowerRoman"/>
      <w:lvlText w:val="%9."/>
      <w:lvlJc w:val="right"/>
      <w:pPr>
        <w:ind w:left="6025" w:hanging="180"/>
      </w:pPr>
    </w:lvl>
  </w:abstractNum>
  <w:abstractNum w:abstractNumId="2" w15:restartNumberingAfterBreak="0">
    <w:nsid w:val="0E7B3FA1"/>
    <w:multiLevelType w:val="hybridMultilevel"/>
    <w:tmpl w:val="A2E25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D0C00"/>
    <w:multiLevelType w:val="hybridMultilevel"/>
    <w:tmpl w:val="A5B82A9A"/>
    <w:lvl w:ilvl="0" w:tplc="B14070BE">
      <w:start w:val="8"/>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 w15:restartNumberingAfterBreak="0">
    <w:nsid w:val="128F1CE0"/>
    <w:multiLevelType w:val="singleLevel"/>
    <w:tmpl w:val="E17CDAD0"/>
    <w:lvl w:ilvl="0">
      <w:start w:val="8"/>
      <w:numFmt w:val="bullet"/>
      <w:lvlText w:val=""/>
      <w:lvlJc w:val="left"/>
      <w:pPr>
        <w:tabs>
          <w:tab w:val="num" w:pos="1080"/>
        </w:tabs>
        <w:ind w:left="1080" w:hanging="360"/>
      </w:pPr>
      <w:rPr>
        <w:rFonts w:ascii="Symbol" w:hAnsi="Symbol" w:hint="default"/>
      </w:rPr>
    </w:lvl>
  </w:abstractNum>
  <w:abstractNum w:abstractNumId="5" w15:restartNumberingAfterBreak="0">
    <w:nsid w:val="152C7FDC"/>
    <w:multiLevelType w:val="hybridMultilevel"/>
    <w:tmpl w:val="84EE2A4C"/>
    <w:lvl w:ilvl="0" w:tplc="1D20E00A">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15:restartNumberingAfterBreak="0">
    <w:nsid w:val="1C6573B7"/>
    <w:multiLevelType w:val="multilevel"/>
    <w:tmpl w:val="035AD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590EAF"/>
    <w:multiLevelType w:val="hybridMultilevel"/>
    <w:tmpl w:val="14B48B7C"/>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8" w15:restartNumberingAfterBreak="0">
    <w:nsid w:val="259A48FA"/>
    <w:multiLevelType w:val="hybridMultilevel"/>
    <w:tmpl w:val="536EF3CA"/>
    <w:lvl w:ilvl="0" w:tplc="D68E9276">
      <w:start w:val="1"/>
      <w:numFmt w:val="lowerLetter"/>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265F504B"/>
    <w:multiLevelType w:val="hybridMultilevel"/>
    <w:tmpl w:val="51C8C14A"/>
    <w:lvl w:ilvl="0" w:tplc="43B4ABB8">
      <w:start w:val="4"/>
      <w:numFmt w:val="decimal"/>
      <w:lvlText w:val="%1."/>
      <w:lvlJc w:val="left"/>
      <w:pPr>
        <w:tabs>
          <w:tab w:val="num" w:pos="540"/>
        </w:tabs>
        <w:ind w:left="540" w:hanging="420"/>
      </w:pPr>
      <w:rPr>
        <w:rFonts w:hint="default"/>
      </w:rPr>
    </w:lvl>
    <w:lvl w:ilvl="1" w:tplc="04090019">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0" w15:restartNumberingAfterBreak="0">
    <w:nsid w:val="27B16CF6"/>
    <w:multiLevelType w:val="hybridMultilevel"/>
    <w:tmpl w:val="1BB8E3C6"/>
    <w:lvl w:ilvl="0" w:tplc="7CF66480">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15:restartNumberingAfterBreak="0">
    <w:nsid w:val="28D95308"/>
    <w:multiLevelType w:val="hybridMultilevel"/>
    <w:tmpl w:val="13446EB0"/>
    <w:lvl w:ilvl="0" w:tplc="16621C88">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15:restartNumberingAfterBreak="0">
    <w:nsid w:val="2B923862"/>
    <w:multiLevelType w:val="hybridMultilevel"/>
    <w:tmpl w:val="6212CA8E"/>
    <w:lvl w:ilvl="0" w:tplc="DE261CCE">
      <w:start w:val="7"/>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3" w15:restartNumberingAfterBreak="0">
    <w:nsid w:val="2DB24482"/>
    <w:multiLevelType w:val="hybridMultilevel"/>
    <w:tmpl w:val="51D234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4B41FF"/>
    <w:multiLevelType w:val="hybridMultilevel"/>
    <w:tmpl w:val="9C02831A"/>
    <w:lvl w:ilvl="0" w:tplc="965CE332">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15:restartNumberingAfterBreak="0">
    <w:nsid w:val="3A895B56"/>
    <w:multiLevelType w:val="hybridMultilevel"/>
    <w:tmpl w:val="6F4E961A"/>
    <w:lvl w:ilvl="0" w:tplc="8FBA6FCC">
      <w:start w:val="12"/>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6" w15:restartNumberingAfterBreak="0">
    <w:nsid w:val="543005E0"/>
    <w:multiLevelType w:val="hybridMultilevel"/>
    <w:tmpl w:val="6F28D592"/>
    <w:lvl w:ilvl="0" w:tplc="73F299B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54E23B10"/>
    <w:multiLevelType w:val="hybridMultilevel"/>
    <w:tmpl w:val="947CDCAA"/>
    <w:lvl w:ilvl="0" w:tplc="AE02FFBC">
      <w:start w:val="5"/>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4F15798"/>
    <w:multiLevelType w:val="hybridMultilevel"/>
    <w:tmpl w:val="C0FE7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B32AD0"/>
    <w:multiLevelType w:val="hybridMultilevel"/>
    <w:tmpl w:val="75E09C16"/>
    <w:lvl w:ilvl="0" w:tplc="62E6A3B2">
      <w:start w:val="10"/>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0" w15:restartNumberingAfterBreak="0">
    <w:nsid w:val="6277417D"/>
    <w:multiLevelType w:val="hybridMultilevel"/>
    <w:tmpl w:val="9D4293D0"/>
    <w:lvl w:ilvl="0" w:tplc="ECF031CA">
      <w:start w:val="6"/>
      <w:numFmt w:val="decimal"/>
      <w:lvlText w:val="%1."/>
      <w:lvlJc w:val="left"/>
      <w:pPr>
        <w:tabs>
          <w:tab w:val="num" w:pos="540"/>
        </w:tabs>
        <w:ind w:left="540" w:hanging="480"/>
      </w:pPr>
      <w:rPr>
        <w:rFonts w:hint="default"/>
        <w:b w:val="0"/>
      </w:rPr>
    </w:lvl>
    <w:lvl w:ilvl="1" w:tplc="04090019">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1" w15:restartNumberingAfterBreak="0">
    <w:nsid w:val="636E2D24"/>
    <w:multiLevelType w:val="hybridMultilevel"/>
    <w:tmpl w:val="CE0C5E58"/>
    <w:lvl w:ilvl="0" w:tplc="403484F2">
      <w:start w:val="4"/>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2" w15:restartNumberingAfterBreak="0">
    <w:nsid w:val="65372E1C"/>
    <w:multiLevelType w:val="hybridMultilevel"/>
    <w:tmpl w:val="69289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66A4500"/>
    <w:multiLevelType w:val="hybridMultilevel"/>
    <w:tmpl w:val="F8C096A0"/>
    <w:lvl w:ilvl="0" w:tplc="92625CA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674E7146"/>
    <w:multiLevelType w:val="singleLevel"/>
    <w:tmpl w:val="A684C2DE"/>
    <w:lvl w:ilvl="0">
      <w:start w:val="9"/>
      <w:numFmt w:val="decimal"/>
      <w:lvlText w:val="%1."/>
      <w:lvlJc w:val="left"/>
      <w:pPr>
        <w:tabs>
          <w:tab w:val="num" w:pos="480"/>
        </w:tabs>
        <w:ind w:left="480" w:hanging="360"/>
      </w:pPr>
      <w:rPr>
        <w:rFonts w:hint="default"/>
      </w:rPr>
    </w:lvl>
  </w:abstractNum>
  <w:abstractNum w:abstractNumId="25" w15:restartNumberingAfterBreak="0">
    <w:nsid w:val="68E32719"/>
    <w:multiLevelType w:val="multilevel"/>
    <w:tmpl w:val="28C0D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529008F"/>
    <w:multiLevelType w:val="hybridMultilevel"/>
    <w:tmpl w:val="8ED29454"/>
    <w:lvl w:ilvl="0" w:tplc="E12008E4">
      <w:start w:val="16"/>
      <w:numFmt w:val="decimal"/>
      <w:lvlText w:val="%1."/>
      <w:lvlJc w:val="left"/>
      <w:pPr>
        <w:tabs>
          <w:tab w:val="num" w:pos="600"/>
        </w:tabs>
        <w:ind w:left="600" w:hanging="540"/>
      </w:pPr>
      <w:rPr>
        <w:rFonts w:hint="default"/>
        <w:b w:val="0"/>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7" w15:restartNumberingAfterBreak="0">
    <w:nsid w:val="77AD7ABF"/>
    <w:multiLevelType w:val="hybridMultilevel"/>
    <w:tmpl w:val="767833E8"/>
    <w:lvl w:ilvl="0" w:tplc="DB54E7B4">
      <w:start w:val="3"/>
      <w:numFmt w:val="decimal"/>
      <w:lvlText w:val="%1."/>
      <w:lvlJc w:val="left"/>
      <w:pPr>
        <w:tabs>
          <w:tab w:val="num" w:pos="540"/>
        </w:tabs>
        <w:ind w:left="540" w:hanging="420"/>
      </w:pPr>
      <w:rPr>
        <w:rFonts w:hint="default"/>
        <w:b w:val="0"/>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8" w15:restartNumberingAfterBreak="0">
    <w:nsid w:val="77C761DF"/>
    <w:multiLevelType w:val="singleLevel"/>
    <w:tmpl w:val="C3681612"/>
    <w:lvl w:ilvl="0">
      <w:start w:val="8"/>
      <w:numFmt w:val="decimal"/>
      <w:lvlText w:val="%1."/>
      <w:lvlJc w:val="left"/>
      <w:pPr>
        <w:tabs>
          <w:tab w:val="num" w:pos="540"/>
        </w:tabs>
        <w:ind w:left="540" w:hanging="480"/>
      </w:pPr>
      <w:rPr>
        <w:rFonts w:hint="default"/>
      </w:rPr>
    </w:lvl>
  </w:abstractNum>
  <w:abstractNum w:abstractNumId="29" w15:restartNumberingAfterBreak="0">
    <w:nsid w:val="792252D5"/>
    <w:multiLevelType w:val="hybridMultilevel"/>
    <w:tmpl w:val="8B3293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906BD1"/>
    <w:multiLevelType w:val="hybridMultilevel"/>
    <w:tmpl w:val="665C5110"/>
    <w:lvl w:ilvl="0" w:tplc="44B65BE8">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28"/>
  </w:num>
  <w:num w:numId="2">
    <w:abstractNumId w:val="4"/>
  </w:num>
  <w:num w:numId="3">
    <w:abstractNumId w:val="24"/>
  </w:num>
  <w:num w:numId="4">
    <w:abstractNumId w:val="17"/>
  </w:num>
  <w:num w:numId="5">
    <w:abstractNumId w:val="8"/>
  </w:num>
  <w:num w:numId="6">
    <w:abstractNumId w:val="12"/>
  </w:num>
  <w:num w:numId="7">
    <w:abstractNumId w:val="3"/>
  </w:num>
  <w:num w:numId="8">
    <w:abstractNumId w:val="19"/>
  </w:num>
  <w:num w:numId="9">
    <w:abstractNumId w:val="20"/>
  </w:num>
  <w:num w:numId="10">
    <w:abstractNumId w:val="0"/>
  </w:num>
  <w:num w:numId="11">
    <w:abstractNumId w:val="10"/>
  </w:num>
  <w:num w:numId="12">
    <w:abstractNumId w:val="9"/>
  </w:num>
  <w:num w:numId="13">
    <w:abstractNumId w:val="30"/>
  </w:num>
  <w:num w:numId="14">
    <w:abstractNumId w:val="14"/>
  </w:num>
  <w:num w:numId="15">
    <w:abstractNumId w:val="27"/>
  </w:num>
  <w:num w:numId="16">
    <w:abstractNumId w:val="21"/>
  </w:num>
  <w:num w:numId="17">
    <w:abstractNumId w:val="11"/>
  </w:num>
  <w:num w:numId="18">
    <w:abstractNumId w:val="5"/>
  </w:num>
  <w:num w:numId="19">
    <w:abstractNumId w:val="26"/>
  </w:num>
  <w:num w:numId="20">
    <w:abstractNumId w:val="15"/>
  </w:num>
  <w:num w:numId="21">
    <w:abstractNumId w:val="22"/>
  </w:num>
  <w:num w:numId="22">
    <w:abstractNumId w:val="22"/>
  </w:num>
  <w:num w:numId="23">
    <w:abstractNumId w:val="2"/>
  </w:num>
  <w:num w:numId="24">
    <w:abstractNumId w:val="16"/>
  </w:num>
  <w:num w:numId="25">
    <w:abstractNumId w:val="23"/>
  </w:num>
  <w:num w:numId="26">
    <w:abstractNumId w:val="25"/>
  </w:num>
  <w:num w:numId="27">
    <w:abstractNumId w:val="7"/>
  </w:num>
  <w:num w:numId="28">
    <w:abstractNumId w:val="6"/>
  </w:num>
  <w:num w:numId="29">
    <w:abstractNumId w:val="1"/>
  </w:num>
  <w:num w:numId="30">
    <w:abstractNumId w:val="29"/>
  </w:num>
  <w:num w:numId="31">
    <w:abstractNumId w:val="18"/>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F6D"/>
    <w:rsid w:val="00013A58"/>
    <w:rsid w:val="00020698"/>
    <w:rsid w:val="00022022"/>
    <w:rsid w:val="00024E10"/>
    <w:rsid w:val="00037C4A"/>
    <w:rsid w:val="00044083"/>
    <w:rsid w:val="0005082D"/>
    <w:rsid w:val="00061775"/>
    <w:rsid w:val="000663DF"/>
    <w:rsid w:val="00067372"/>
    <w:rsid w:val="00095655"/>
    <w:rsid w:val="000A3C81"/>
    <w:rsid w:val="000C32A8"/>
    <w:rsid w:val="000C658C"/>
    <w:rsid w:val="000D4D65"/>
    <w:rsid w:val="000E1363"/>
    <w:rsid w:val="000E28B4"/>
    <w:rsid w:val="000E5881"/>
    <w:rsid w:val="000E7155"/>
    <w:rsid w:val="000E7A8A"/>
    <w:rsid w:val="000F0F8C"/>
    <w:rsid w:val="000F1041"/>
    <w:rsid w:val="000F5897"/>
    <w:rsid w:val="001002EF"/>
    <w:rsid w:val="0010057E"/>
    <w:rsid w:val="00102967"/>
    <w:rsid w:val="00106C70"/>
    <w:rsid w:val="001138E4"/>
    <w:rsid w:val="00115D8B"/>
    <w:rsid w:val="001324F5"/>
    <w:rsid w:val="00136853"/>
    <w:rsid w:val="0014008C"/>
    <w:rsid w:val="00141F72"/>
    <w:rsid w:val="00142D3B"/>
    <w:rsid w:val="00143A88"/>
    <w:rsid w:val="00144C2F"/>
    <w:rsid w:val="00163B07"/>
    <w:rsid w:val="00164A1D"/>
    <w:rsid w:val="00164D5A"/>
    <w:rsid w:val="001745E8"/>
    <w:rsid w:val="00174D49"/>
    <w:rsid w:val="00182BC0"/>
    <w:rsid w:val="001846B7"/>
    <w:rsid w:val="00190128"/>
    <w:rsid w:val="001A5163"/>
    <w:rsid w:val="001A6334"/>
    <w:rsid w:val="001B2C4A"/>
    <w:rsid w:val="001B6755"/>
    <w:rsid w:val="001C76BA"/>
    <w:rsid w:val="001D0EE2"/>
    <w:rsid w:val="001D4299"/>
    <w:rsid w:val="001E77F4"/>
    <w:rsid w:val="001F043B"/>
    <w:rsid w:val="001F20F3"/>
    <w:rsid w:val="001F57E7"/>
    <w:rsid w:val="00205327"/>
    <w:rsid w:val="0020686B"/>
    <w:rsid w:val="00215523"/>
    <w:rsid w:val="002164A6"/>
    <w:rsid w:val="0021657A"/>
    <w:rsid w:val="0023070A"/>
    <w:rsid w:val="00230B30"/>
    <w:rsid w:val="0025426C"/>
    <w:rsid w:val="002578A0"/>
    <w:rsid w:val="002638B4"/>
    <w:rsid w:val="002658D2"/>
    <w:rsid w:val="00271FE3"/>
    <w:rsid w:val="002764DC"/>
    <w:rsid w:val="0029187B"/>
    <w:rsid w:val="00293827"/>
    <w:rsid w:val="002A16F2"/>
    <w:rsid w:val="002B3015"/>
    <w:rsid w:val="002C1104"/>
    <w:rsid w:val="002C19C1"/>
    <w:rsid w:val="002D170D"/>
    <w:rsid w:val="002E32D1"/>
    <w:rsid w:val="002E36C2"/>
    <w:rsid w:val="00301419"/>
    <w:rsid w:val="00313C1B"/>
    <w:rsid w:val="00316A9A"/>
    <w:rsid w:val="00327A51"/>
    <w:rsid w:val="003374F0"/>
    <w:rsid w:val="003444FA"/>
    <w:rsid w:val="0035049D"/>
    <w:rsid w:val="00372CF4"/>
    <w:rsid w:val="00375DB5"/>
    <w:rsid w:val="00382546"/>
    <w:rsid w:val="00386562"/>
    <w:rsid w:val="0038715F"/>
    <w:rsid w:val="003915BC"/>
    <w:rsid w:val="003A2858"/>
    <w:rsid w:val="003A42D6"/>
    <w:rsid w:val="003B747A"/>
    <w:rsid w:val="003C0211"/>
    <w:rsid w:val="003C7490"/>
    <w:rsid w:val="003D7C48"/>
    <w:rsid w:val="003D7CB4"/>
    <w:rsid w:val="003E51B4"/>
    <w:rsid w:val="003E760D"/>
    <w:rsid w:val="003F43A0"/>
    <w:rsid w:val="003F598F"/>
    <w:rsid w:val="00406B4D"/>
    <w:rsid w:val="00417267"/>
    <w:rsid w:val="00420015"/>
    <w:rsid w:val="00423593"/>
    <w:rsid w:val="00430ED2"/>
    <w:rsid w:val="00435497"/>
    <w:rsid w:val="00451F32"/>
    <w:rsid w:val="00474582"/>
    <w:rsid w:val="004775E1"/>
    <w:rsid w:val="0048420A"/>
    <w:rsid w:val="004A29A6"/>
    <w:rsid w:val="004A31FE"/>
    <w:rsid w:val="004B7F6B"/>
    <w:rsid w:val="004D2F43"/>
    <w:rsid w:val="004E3AEB"/>
    <w:rsid w:val="004E50CA"/>
    <w:rsid w:val="004E75D1"/>
    <w:rsid w:val="00501021"/>
    <w:rsid w:val="00510969"/>
    <w:rsid w:val="00530938"/>
    <w:rsid w:val="005327D7"/>
    <w:rsid w:val="00533E78"/>
    <w:rsid w:val="00564950"/>
    <w:rsid w:val="0056597F"/>
    <w:rsid w:val="005701E3"/>
    <w:rsid w:val="0058664D"/>
    <w:rsid w:val="00595ACD"/>
    <w:rsid w:val="00597BDC"/>
    <w:rsid w:val="005A6120"/>
    <w:rsid w:val="005C6817"/>
    <w:rsid w:val="005E5E28"/>
    <w:rsid w:val="005F7DE6"/>
    <w:rsid w:val="00601971"/>
    <w:rsid w:val="0060315A"/>
    <w:rsid w:val="00603D71"/>
    <w:rsid w:val="006107FB"/>
    <w:rsid w:val="00614BCE"/>
    <w:rsid w:val="00615DB5"/>
    <w:rsid w:val="00633441"/>
    <w:rsid w:val="00636636"/>
    <w:rsid w:val="00636F0C"/>
    <w:rsid w:val="006431D9"/>
    <w:rsid w:val="006473B2"/>
    <w:rsid w:val="00651654"/>
    <w:rsid w:val="0065212F"/>
    <w:rsid w:val="006526E1"/>
    <w:rsid w:val="00652DDC"/>
    <w:rsid w:val="00654FA6"/>
    <w:rsid w:val="00663577"/>
    <w:rsid w:val="00673DD3"/>
    <w:rsid w:val="00674EAB"/>
    <w:rsid w:val="00675C18"/>
    <w:rsid w:val="00697CC7"/>
    <w:rsid w:val="006A036E"/>
    <w:rsid w:val="006A0E15"/>
    <w:rsid w:val="006A2A92"/>
    <w:rsid w:val="006A5AB5"/>
    <w:rsid w:val="006B2035"/>
    <w:rsid w:val="006B5BE4"/>
    <w:rsid w:val="006B6F64"/>
    <w:rsid w:val="006C07FE"/>
    <w:rsid w:val="006C4CAC"/>
    <w:rsid w:val="006D034C"/>
    <w:rsid w:val="006D2A69"/>
    <w:rsid w:val="006E1362"/>
    <w:rsid w:val="006E7B0B"/>
    <w:rsid w:val="006F204B"/>
    <w:rsid w:val="00714496"/>
    <w:rsid w:val="007333D1"/>
    <w:rsid w:val="00736FA2"/>
    <w:rsid w:val="007530DB"/>
    <w:rsid w:val="00754199"/>
    <w:rsid w:val="00756010"/>
    <w:rsid w:val="007575F0"/>
    <w:rsid w:val="0076062C"/>
    <w:rsid w:val="007666FD"/>
    <w:rsid w:val="007802A0"/>
    <w:rsid w:val="007866D4"/>
    <w:rsid w:val="007876E8"/>
    <w:rsid w:val="00794F1D"/>
    <w:rsid w:val="00795E0C"/>
    <w:rsid w:val="007A17C6"/>
    <w:rsid w:val="007A1A0C"/>
    <w:rsid w:val="007A3F29"/>
    <w:rsid w:val="007A4E76"/>
    <w:rsid w:val="007A60FE"/>
    <w:rsid w:val="007B0612"/>
    <w:rsid w:val="007C5746"/>
    <w:rsid w:val="007D1838"/>
    <w:rsid w:val="007E1B4F"/>
    <w:rsid w:val="007E287C"/>
    <w:rsid w:val="007E4EF9"/>
    <w:rsid w:val="007E6702"/>
    <w:rsid w:val="007E6D0A"/>
    <w:rsid w:val="00802835"/>
    <w:rsid w:val="00806AE5"/>
    <w:rsid w:val="00815E67"/>
    <w:rsid w:val="008164A2"/>
    <w:rsid w:val="00817DBA"/>
    <w:rsid w:val="00822CF9"/>
    <w:rsid w:val="00826319"/>
    <w:rsid w:val="0082674A"/>
    <w:rsid w:val="00826F59"/>
    <w:rsid w:val="0082799B"/>
    <w:rsid w:val="00843BEF"/>
    <w:rsid w:val="00854756"/>
    <w:rsid w:val="00856D6F"/>
    <w:rsid w:val="008632F7"/>
    <w:rsid w:val="0086348B"/>
    <w:rsid w:val="0086360F"/>
    <w:rsid w:val="008703AE"/>
    <w:rsid w:val="008709EE"/>
    <w:rsid w:val="00871E15"/>
    <w:rsid w:val="00884770"/>
    <w:rsid w:val="00885D8A"/>
    <w:rsid w:val="008878A1"/>
    <w:rsid w:val="008921B3"/>
    <w:rsid w:val="00897D1A"/>
    <w:rsid w:val="008A2136"/>
    <w:rsid w:val="008B1421"/>
    <w:rsid w:val="008C00D9"/>
    <w:rsid w:val="008C3E93"/>
    <w:rsid w:val="008D0279"/>
    <w:rsid w:val="008D242E"/>
    <w:rsid w:val="008D398A"/>
    <w:rsid w:val="008D522D"/>
    <w:rsid w:val="008D5956"/>
    <w:rsid w:val="008E760A"/>
    <w:rsid w:val="008F2875"/>
    <w:rsid w:val="008F53D4"/>
    <w:rsid w:val="009064B0"/>
    <w:rsid w:val="00916E0C"/>
    <w:rsid w:val="00936E2D"/>
    <w:rsid w:val="00966D7A"/>
    <w:rsid w:val="00973B83"/>
    <w:rsid w:val="00975A47"/>
    <w:rsid w:val="00977862"/>
    <w:rsid w:val="009862E2"/>
    <w:rsid w:val="00990830"/>
    <w:rsid w:val="00993B6C"/>
    <w:rsid w:val="009A7581"/>
    <w:rsid w:val="009A7DAB"/>
    <w:rsid w:val="009D0739"/>
    <w:rsid w:val="009D7D44"/>
    <w:rsid w:val="009F327B"/>
    <w:rsid w:val="009F43BE"/>
    <w:rsid w:val="00A0066F"/>
    <w:rsid w:val="00A144ED"/>
    <w:rsid w:val="00A32D16"/>
    <w:rsid w:val="00A42914"/>
    <w:rsid w:val="00A657B7"/>
    <w:rsid w:val="00A7115B"/>
    <w:rsid w:val="00A72105"/>
    <w:rsid w:val="00A84F38"/>
    <w:rsid w:val="00A903AF"/>
    <w:rsid w:val="00A904F2"/>
    <w:rsid w:val="00A913A6"/>
    <w:rsid w:val="00A918A9"/>
    <w:rsid w:val="00A94339"/>
    <w:rsid w:val="00A96B74"/>
    <w:rsid w:val="00AA5022"/>
    <w:rsid w:val="00AA6B51"/>
    <w:rsid w:val="00AB4303"/>
    <w:rsid w:val="00AC0FAE"/>
    <w:rsid w:val="00AD19CB"/>
    <w:rsid w:val="00AD7B8C"/>
    <w:rsid w:val="00AE5185"/>
    <w:rsid w:val="00AE7A2C"/>
    <w:rsid w:val="00AF0813"/>
    <w:rsid w:val="00B03F44"/>
    <w:rsid w:val="00B272F8"/>
    <w:rsid w:val="00B37B59"/>
    <w:rsid w:val="00B427B3"/>
    <w:rsid w:val="00B526BA"/>
    <w:rsid w:val="00B56D56"/>
    <w:rsid w:val="00B70BE1"/>
    <w:rsid w:val="00B839C2"/>
    <w:rsid w:val="00BD3006"/>
    <w:rsid w:val="00BD7186"/>
    <w:rsid w:val="00BE0F34"/>
    <w:rsid w:val="00BE5F0B"/>
    <w:rsid w:val="00BF017A"/>
    <w:rsid w:val="00C03DA4"/>
    <w:rsid w:val="00C06803"/>
    <w:rsid w:val="00C16CB0"/>
    <w:rsid w:val="00C84C34"/>
    <w:rsid w:val="00C90BA2"/>
    <w:rsid w:val="00C93A2E"/>
    <w:rsid w:val="00CA0324"/>
    <w:rsid w:val="00CA288F"/>
    <w:rsid w:val="00CB1E62"/>
    <w:rsid w:val="00CC0325"/>
    <w:rsid w:val="00CC0F13"/>
    <w:rsid w:val="00CC6D62"/>
    <w:rsid w:val="00CD0013"/>
    <w:rsid w:val="00CD0495"/>
    <w:rsid w:val="00CD1EF3"/>
    <w:rsid w:val="00CF0156"/>
    <w:rsid w:val="00CF7D57"/>
    <w:rsid w:val="00D00CF0"/>
    <w:rsid w:val="00D14498"/>
    <w:rsid w:val="00D25AB0"/>
    <w:rsid w:val="00D303EC"/>
    <w:rsid w:val="00D35BE1"/>
    <w:rsid w:val="00D53A1D"/>
    <w:rsid w:val="00D57D72"/>
    <w:rsid w:val="00D608B0"/>
    <w:rsid w:val="00D62111"/>
    <w:rsid w:val="00D70521"/>
    <w:rsid w:val="00D746D1"/>
    <w:rsid w:val="00D75A69"/>
    <w:rsid w:val="00D80BF9"/>
    <w:rsid w:val="00D81EED"/>
    <w:rsid w:val="00D9155C"/>
    <w:rsid w:val="00D93D37"/>
    <w:rsid w:val="00D94EBA"/>
    <w:rsid w:val="00DA46E5"/>
    <w:rsid w:val="00DA4C88"/>
    <w:rsid w:val="00DA50E7"/>
    <w:rsid w:val="00DA6027"/>
    <w:rsid w:val="00DA62B3"/>
    <w:rsid w:val="00DB498E"/>
    <w:rsid w:val="00DB746C"/>
    <w:rsid w:val="00DC2C8B"/>
    <w:rsid w:val="00DC52AF"/>
    <w:rsid w:val="00DC5C48"/>
    <w:rsid w:val="00DC7F94"/>
    <w:rsid w:val="00DD2862"/>
    <w:rsid w:val="00DD6864"/>
    <w:rsid w:val="00DD6F6B"/>
    <w:rsid w:val="00E10D24"/>
    <w:rsid w:val="00E20ADD"/>
    <w:rsid w:val="00E36943"/>
    <w:rsid w:val="00E661D8"/>
    <w:rsid w:val="00E82706"/>
    <w:rsid w:val="00E831F8"/>
    <w:rsid w:val="00E83E25"/>
    <w:rsid w:val="00E84F6D"/>
    <w:rsid w:val="00E86550"/>
    <w:rsid w:val="00E90CDA"/>
    <w:rsid w:val="00EA3B20"/>
    <w:rsid w:val="00EA4DC0"/>
    <w:rsid w:val="00EA5D19"/>
    <w:rsid w:val="00EB1C11"/>
    <w:rsid w:val="00EB7EAA"/>
    <w:rsid w:val="00ED23BF"/>
    <w:rsid w:val="00ED6918"/>
    <w:rsid w:val="00EE78B0"/>
    <w:rsid w:val="00F00016"/>
    <w:rsid w:val="00F02377"/>
    <w:rsid w:val="00F07A4F"/>
    <w:rsid w:val="00F10556"/>
    <w:rsid w:val="00F121FF"/>
    <w:rsid w:val="00F14416"/>
    <w:rsid w:val="00F162D6"/>
    <w:rsid w:val="00F27C8B"/>
    <w:rsid w:val="00F45DCC"/>
    <w:rsid w:val="00F46EE2"/>
    <w:rsid w:val="00F5191A"/>
    <w:rsid w:val="00F52940"/>
    <w:rsid w:val="00F55B47"/>
    <w:rsid w:val="00F702E7"/>
    <w:rsid w:val="00F808D6"/>
    <w:rsid w:val="00F96475"/>
    <w:rsid w:val="00F97F9E"/>
    <w:rsid w:val="00FA04D2"/>
    <w:rsid w:val="00FB161E"/>
    <w:rsid w:val="00FB357B"/>
    <w:rsid w:val="00FC191A"/>
    <w:rsid w:val="00FC2B5A"/>
    <w:rsid w:val="00FC3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7C7FDD3-C2B1-4537-B44B-6081A7673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tabs>
        <w:tab w:val="left" w:pos="540"/>
        <w:tab w:val="left" w:pos="6840"/>
      </w:tabs>
      <w:ind w:left="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0"/>
        <w:tab w:val="left" w:pos="6840"/>
      </w:tabs>
      <w:ind w:firstLine="540"/>
    </w:pPr>
  </w:style>
  <w:style w:type="character" w:styleId="Hyperlink">
    <w:name w:val="Hyperlink"/>
    <w:rPr>
      <w:color w:val="0000FF"/>
      <w:u w:val="single"/>
    </w:rPr>
  </w:style>
  <w:style w:type="paragraph" w:styleId="BodyText">
    <w:name w:val="Body Text"/>
    <w:basedOn w:val="Normal"/>
    <w:pPr>
      <w:autoSpaceDE w:val="0"/>
      <w:autoSpaceDN w:val="0"/>
      <w:adjustRightInd w:val="0"/>
    </w:pPr>
    <w:rPr>
      <w:color w:val="000000"/>
    </w:rPr>
  </w:style>
  <w:style w:type="paragraph" w:styleId="BalloonText">
    <w:name w:val="Balloon Text"/>
    <w:basedOn w:val="Normal"/>
    <w:semiHidden/>
    <w:rsid w:val="00A144ED"/>
    <w:rPr>
      <w:rFonts w:ascii="Tahoma" w:hAnsi="Tahoma" w:cs="Tahoma"/>
      <w:sz w:val="16"/>
      <w:szCs w:val="16"/>
    </w:rPr>
  </w:style>
  <w:style w:type="paragraph" w:styleId="ListParagraph">
    <w:name w:val="List Paragraph"/>
    <w:basedOn w:val="Normal"/>
    <w:uiPriority w:val="34"/>
    <w:qFormat/>
    <w:rsid w:val="006D034C"/>
    <w:pPr>
      <w:ind w:left="720"/>
    </w:pPr>
    <w:rPr>
      <w:rFonts w:ascii="Calibri" w:eastAsia="Calibri" w:hAnsi="Calibri" w:cs="Calibri"/>
      <w:sz w:val="22"/>
      <w:szCs w:val="22"/>
    </w:rPr>
  </w:style>
  <w:style w:type="table" w:styleId="TableGrid">
    <w:name w:val="Table Grid"/>
    <w:basedOn w:val="TableNormal"/>
    <w:rsid w:val="00697C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55762">
      <w:bodyDiv w:val="1"/>
      <w:marLeft w:val="0"/>
      <w:marRight w:val="0"/>
      <w:marTop w:val="0"/>
      <w:marBottom w:val="0"/>
      <w:divBdr>
        <w:top w:val="none" w:sz="0" w:space="0" w:color="auto"/>
        <w:left w:val="none" w:sz="0" w:space="0" w:color="auto"/>
        <w:bottom w:val="none" w:sz="0" w:space="0" w:color="auto"/>
        <w:right w:val="none" w:sz="0" w:space="0" w:color="auto"/>
      </w:divBdr>
    </w:div>
    <w:div w:id="188765664">
      <w:bodyDiv w:val="1"/>
      <w:marLeft w:val="0"/>
      <w:marRight w:val="0"/>
      <w:marTop w:val="0"/>
      <w:marBottom w:val="0"/>
      <w:divBdr>
        <w:top w:val="none" w:sz="0" w:space="0" w:color="auto"/>
        <w:left w:val="none" w:sz="0" w:space="0" w:color="auto"/>
        <w:bottom w:val="none" w:sz="0" w:space="0" w:color="auto"/>
        <w:right w:val="none" w:sz="0" w:space="0" w:color="auto"/>
      </w:divBdr>
    </w:div>
    <w:div w:id="1384603152">
      <w:bodyDiv w:val="1"/>
      <w:marLeft w:val="0"/>
      <w:marRight w:val="0"/>
      <w:marTop w:val="0"/>
      <w:marBottom w:val="0"/>
      <w:divBdr>
        <w:top w:val="none" w:sz="0" w:space="0" w:color="auto"/>
        <w:left w:val="none" w:sz="0" w:space="0" w:color="auto"/>
        <w:bottom w:val="none" w:sz="0" w:space="0" w:color="auto"/>
        <w:right w:val="none" w:sz="0" w:space="0" w:color="auto"/>
      </w:divBdr>
    </w:div>
    <w:div w:id="1422066982">
      <w:bodyDiv w:val="1"/>
      <w:marLeft w:val="0"/>
      <w:marRight w:val="0"/>
      <w:marTop w:val="0"/>
      <w:marBottom w:val="0"/>
      <w:divBdr>
        <w:top w:val="none" w:sz="0" w:space="0" w:color="auto"/>
        <w:left w:val="none" w:sz="0" w:space="0" w:color="auto"/>
        <w:bottom w:val="none" w:sz="0" w:space="0" w:color="auto"/>
        <w:right w:val="none" w:sz="0" w:space="0" w:color="auto"/>
      </w:divBdr>
    </w:div>
    <w:div w:id="1725449452">
      <w:bodyDiv w:val="1"/>
      <w:marLeft w:val="0"/>
      <w:marRight w:val="0"/>
      <w:marTop w:val="0"/>
      <w:marBottom w:val="0"/>
      <w:divBdr>
        <w:top w:val="none" w:sz="0" w:space="0" w:color="auto"/>
        <w:left w:val="none" w:sz="0" w:space="0" w:color="auto"/>
        <w:bottom w:val="none" w:sz="0" w:space="0" w:color="auto"/>
        <w:right w:val="none" w:sz="0" w:space="0" w:color="auto"/>
      </w:divBdr>
    </w:div>
    <w:div w:id="1807315806">
      <w:bodyDiv w:val="1"/>
      <w:marLeft w:val="0"/>
      <w:marRight w:val="0"/>
      <w:marTop w:val="0"/>
      <w:marBottom w:val="0"/>
      <w:divBdr>
        <w:top w:val="none" w:sz="0" w:space="0" w:color="auto"/>
        <w:left w:val="none" w:sz="0" w:space="0" w:color="auto"/>
        <w:bottom w:val="none" w:sz="0" w:space="0" w:color="auto"/>
        <w:right w:val="none" w:sz="0" w:space="0" w:color="auto"/>
      </w:divBdr>
    </w:div>
    <w:div w:id="1908104503">
      <w:bodyDiv w:val="1"/>
      <w:marLeft w:val="0"/>
      <w:marRight w:val="0"/>
      <w:marTop w:val="0"/>
      <w:marBottom w:val="0"/>
      <w:divBdr>
        <w:top w:val="none" w:sz="0" w:space="0" w:color="auto"/>
        <w:left w:val="none" w:sz="0" w:space="0" w:color="auto"/>
        <w:bottom w:val="none" w:sz="0" w:space="0" w:color="auto"/>
        <w:right w:val="none" w:sz="0" w:space="0" w:color="auto"/>
      </w:divBdr>
    </w:div>
    <w:div w:id="204597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kschoen@cobar.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obar.org/Portals/COBAR/Repository/Communications/CBA/Refocus%20Supporting%20Narrative.pdf?ver=2017-06-26-140048-557&amp;timestamp=1498507258197" TargetMode="External"/><Relationship Id="rId5" Type="http://schemas.openxmlformats.org/officeDocument/2006/relationships/webSettings" Target="webSettings.xml"/><Relationship Id="rId10" Type="http://schemas.openxmlformats.org/officeDocument/2006/relationships/hyperlink" Target="http://www.cobar.org/portals/cobar/repository/CBAArticlesOfIncorporation.pdf" TargetMode="External"/><Relationship Id="rId4" Type="http://schemas.openxmlformats.org/officeDocument/2006/relationships/settings" Target="settings.xml"/><Relationship Id="rId9" Type="http://schemas.openxmlformats.org/officeDocument/2006/relationships/hyperlink" Target="http://www.cobar.org/portals/cobar/repository/cbabylaw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C3A48-B5CD-46A9-9C05-3E374B057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1316</Words>
  <Characters>7108</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NOTICE AND AGENDA</vt:lpstr>
    </vt:vector>
  </TitlesOfParts>
  <Company>Colorado Bar Association</Company>
  <LinksUpToDate>false</LinksUpToDate>
  <CharactersWithSpaces>8408</CharactersWithSpaces>
  <SharedDoc>false</SharedDoc>
  <HLinks>
    <vt:vector size="6" baseType="variant">
      <vt:variant>
        <vt:i4>6488135</vt:i4>
      </vt:variant>
      <vt:variant>
        <vt:i4>0</vt:i4>
      </vt:variant>
      <vt:variant>
        <vt:i4>0</vt:i4>
      </vt:variant>
      <vt:variant>
        <vt:i4>5</vt:i4>
      </vt:variant>
      <vt:variant>
        <vt:lpwstr>mailto:melissan@cobar.org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AND AGENDA</dc:title>
  <dc:subject/>
  <dc:creator>Dana Vocate</dc:creator>
  <cp:keywords/>
  <cp:lastModifiedBy>Melissa Nicoletti</cp:lastModifiedBy>
  <cp:revision>2</cp:revision>
  <cp:lastPrinted>2017-11-01T15:34:00Z</cp:lastPrinted>
  <dcterms:created xsi:type="dcterms:W3CDTF">2017-11-01T15:48:00Z</dcterms:created>
  <dcterms:modified xsi:type="dcterms:W3CDTF">2017-11-01T15:48:00Z</dcterms:modified>
</cp:coreProperties>
</file>